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瑞云智慧新城下罗安置房项目桩基检测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瑞云智慧新城下罗安置房项目桩基检测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拟派出项目负责人简要情况表；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承诺函。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资质证书复印件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</w:t>
      </w:r>
      <w:r>
        <w:rPr>
          <w:rFonts w:hint="eastAsia" w:ascii="宋体"/>
          <w:b/>
          <w:i/>
          <w:iCs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eastAsia="zh-CN"/>
        </w:rPr>
        <w:t>拟派出项目负责人简要情况表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拟派出项目负责人简要情况表</w:t>
      </w:r>
    </w:p>
    <w:tbl>
      <w:tblPr>
        <w:tblStyle w:val="8"/>
        <w:tblW w:w="86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34"/>
        <w:gridCol w:w="1486"/>
        <w:gridCol w:w="1200"/>
        <w:gridCol w:w="1711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4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5043" w:type="dxa"/>
            <w:gridSpan w:val="3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4" w:type="dxa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00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132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361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技术职称情况</w:t>
            </w:r>
          </w:p>
          <w:p>
            <w:pPr>
              <w:pStyle w:val="11"/>
              <w:spacing w:line="40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（职称专业、证书编号、发证机关等）</w:t>
            </w:r>
          </w:p>
        </w:tc>
        <w:tc>
          <w:tcPr>
            <w:tcW w:w="504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11"/>
              <w:spacing w:line="560" w:lineRule="exact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16" w:type="dxa"/>
            <w:gridSpan w:val="3"/>
            <w:vAlign w:val="center"/>
          </w:tcPr>
          <w:p>
            <w:pPr>
              <w:pStyle w:val="11"/>
              <w:spacing w:line="560" w:lineRule="exact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200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132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563" w:type="dxa"/>
            <w:gridSpan w:val="5"/>
            <w:vAlign w:val="center"/>
          </w:tcPr>
          <w:p>
            <w:pPr>
              <w:pStyle w:val="11"/>
              <w:ind w:firstLine="960" w:firstLineChars="400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6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0" w:type="dxa"/>
            <w:gridSpan w:val="3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11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9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9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109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atLeast"/>
        </w:trPr>
        <w:tc>
          <w:tcPr>
            <w:tcW w:w="1096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0" w:type="dxa"/>
            <w:gridSpan w:val="3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1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vAlign w:val="center"/>
          </w:tcPr>
          <w:p>
            <w:pPr>
              <w:pStyle w:val="11"/>
              <w:jc w:val="center"/>
              <w:rPr>
                <w:rFonts w:hint="eastAsia"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11"/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line="300" w:lineRule="auto"/>
        <w:jc w:val="center"/>
        <w:rPr>
          <w:rFonts w:hint="eastAsia" w:ascii="宋体"/>
          <w:b/>
          <w:color w:val="auto"/>
          <w:sz w:val="30"/>
          <w:highlight w:val="none"/>
        </w:rPr>
      </w:pPr>
    </w:p>
    <w:p>
      <w:pPr>
        <w:pStyle w:val="12"/>
        <w:adjustRightInd w:val="0"/>
        <w:spacing w:line="360" w:lineRule="auto"/>
        <w:ind w:firstLine="840" w:firstLineChars="400"/>
        <w:jc w:val="right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 xml:space="preserve">                               </w:t>
      </w:r>
      <w:r>
        <w:rPr>
          <w:rFonts w:hint="eastAsia" w:asci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>
      <w:pPr>
        <w:pStyle w:val="12"/>
        <w:wordWrap w:val="0"/>
        <w:adjustRightInd w:val="0"/>
        <w:spacing w:line="360" w:lineRule="auto"/>
        <w:ind w:firstLine="960" w:firstLineChars="400"/>
        <w:jc w:val="right"/>
        <w:textAlignment w:val="baseline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20" w:lineRule="atLeast"/>
        <w:ind w:right="640"/>
        <w:jc w:val="right"/>
        <w:rPr>
          <w:rFonts w:hint="eastAsia"/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  <w:u w:val="double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/>
          <w:b/>
          <w:color w:val="auto"/>
          <w:szCs w:val="21"/>
          <w:highlight w:val="none"/>
        </w:rPr>
      </w:pPr>
      <w:r>
        <w:rPr>
          <w:rFonts w:hint="eastAsia" w:ascii="宋体"/>
          <w:b/>
          <w:color w:val="auto"/>
          <w:szCs w:val="21"/>
          <w:highlight w:val="none"/>
        </w:rPr>
        <w:t>注：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</w:pPr>
      <w:r>
        <w:rPr>
          <w:rFonts w:hint="eastAsia" w:ascii="宋体"/>
          <w:b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</w:rPr>
        <w:t>项目负责人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需提供国家注册土木工程师（岩土）资格证书复印件</w:t>
      </w:r>
      <w:r>
        <w:rPr>
          <w:rFonts w:hint="eastAsia"/>
          <w:b/>
          <w:color w:val="auto"/>
          <w:sz w:val="21"/>
          <w:szCs w:val="21"/>
          <w:highlight w:val="none"/>
          <w:u w:val="double"/>
          <w:lang w:eastAsia="zh-CN"/>
        </w:rPr>
        <w:t>、工程师及以上技术职称证书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复印件</w:t>
      </w:r>
      <w:r>
        <w:rPr>
          <w:rFonts w:hint="eastAsia"/>
          <w:b/>
          <w:color w:val="auto"/>
          <w:sz w:val="21"/>
          <w:szCs w:val="21"/>
          <w:highlight w:val="none"/>
          <w:u w:val="double"/>
          <w:lang w:eastAsia="zh-CN"/>
        </w:rPr>
        <w:t>、地基基础工程检测试验人员岗位证书</w:t>
      </w:r>
      <w:r>
        <w:rPr>
          <w:rFonts w:hint="eastAsia" w:ascii="宋体"/>
          <w:b/>
          <w:color w:val="auto"/>
          <w:sz w:val="21"/>
          <w:szCs w:val="21"/>
          <w:highlight w:val="none"/>
          <w:u w:val="double"/>
          <w:lang w:eastAsia="zh-CN"/>
        </w:rPr>
        <w:t>复印件并加盖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单位公章。</w:t>
      </w:r>
    </w:p>
    <w:p>
      <w:pPr>
        <w:rPr>
          <w:rFonts w:hint="default" w:eastAsia="宋体"/>
          <w:u w:val="doub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</w:rPr>
        <w:t>应为本单位在岗人员，以建设主管部门颁发的注册执业证书扫描件所署单位为准。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1-4.承诺函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承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函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Autospacing="0" w:after="469" w:afterLines="150" w:afterAutospacing="0" w:line="580" w:lineRule="atLeast"/>
        <w:textAlignment w:val="auto"/>
        <w:rPr>
          <w:rFonts w:hint="eastAsia"/>
          <w:color w:val="auto"/>
          <w:highlight w:val="none"/>
          <w:shd w:val="clear" w:color="auto" w:fill="FFFFFF"/>
        </w:rPr>
      </w:pPr>
      <w:r>
        <w:rPr>
          <w:rFonts w:hint="eastAsia"/>
          <w:color w:val="auto"/>
          <w:highlight w:val="none"/>
          <w:u w:val="none"/>
          <w:shd w:val="clear" w:color="auto" w:fill="FFFFFF"/>
          <w:lang w:eastAsia="zh-CN"/>
        </w:rPr>
        <w:t>致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          （</w:t>
      </w:r>
      <w:r>
        <w:rPr>
          <w:rFonts w:hint="eastAsia"/>
          <w:color w:val="auto"/>
          <w:highlight w:val="none"/>
          <w:u w:val="single"/>
          <w:shd w:val="clear" w:color="auto" w:fill="FFFFFF"/>
          <w:lang w:eastAsia="zh-CN"/>
        </w:rPr>
        <w:t>比选人名称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）</w:t>
      </w:r>
      <w:r>
        <w:rPr>
          <w:rFonts w:hint="eastAsia"/>
          <w:color w:val="auto"/>
          <w:highlight w:val="none"/>
          <w:shd w:val="clear" w:color="auto" w:fill="FFFFFF"/>
        </w:rPr>
        <w:t>：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highlight w:val="none"/>
          <w:shd w:val="clear" w:color="auto" w:fill="FFFFFF"/>
        </w:rPr>
        <w:t>经研究并充分理解</w:t>
      </w:r>
      <w:r>
        <w:rPr>
          <w:rFonts w:hint="eastAsia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（</w:t>
      </w:r>
      <w:r>
        <w:rPr>
          <w:rFonts w:hint="eastAsia"/>
          <w:color w:val="auto"/>
          <w:highlight w:val="none"/>
          <w:u w:val="single"/>
          <w:shd w:val="clear" w:color="auto" w:fill="FFFFFF"/>
          <w:lang w:eastAsia="zh-CN"/>
        </w:rPr>
        <w:t>比选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项目名称）</w:t>
      </w:r>
      <w:r>
        <w:rPr>
          <w:rFonts w:hint="eastAsia"/>
          <w:color w:val="auto"/>
          <w:highlight w:val="none"/>
          <w:shd w:val="clear" w:color="auto" w:fill="FFFFFF"/>
          <w:lang w:eastAsia="zh-CN"/>
        </w:rPr>
        <w:t>比选</w:t>
      </w:r>
      <w:r>
        <w:rPr>
          <w:rFonts w:hint="eastAsia"/>
          <w:color w:val="auto"/>
          <w:highlight w:val="none"/>
          <w:shd w:val="clear" w:color="auto" w:fill="FFFFFF"/>
        </w:rPr>
        <w:t>公告的各项条款及要求后，我公司对你单位的</w:t>
      </w:r>
      <w:r>
        <w:rPr>
          <w:rFonts w:hint="eastAsia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（</w:t>
      </w:r>
      <w:r>
        <w:rPr>
          <w:rFonts w:hint="eastAsia"/>
          <w:color w:val="auto"/>
          <w:highlight w:val="none"/>
          <w:u w:val="single"/>
          <w:shd w:val="clear" w:color="auto" w:fill="FFFFFF"/>
          <w:lang w:eastAsia="zh-CN"/>
        </w:rPr>
        <w:t>比选</w:t>
      </w:r>
      <w:r>
        <w:rPr>
          <w:rFonts w:hint="eastAsia"/>
          <w:color w:val="auto"/>
          <w:highlight w:val="none"/>
          <w:u w:val="single"/>
          <w:shd w:val="clear" w:color="auto" w:fill="FFFFFF"/>
        </w:rPr>
        <w:t>项目名称）</w:t>
      </w:r>
      <w:r>
        <w:rPr>
          <w:rFonts w:hint="eastAsia" w:ascii="宋体" w:hAnsi="宋体" w:cs="宋体"/>
          <w:color w:val="auto"/>
          <w:sz w:val="24"/>
          <w:highlight w:val="none"/>
        </w:rPr>
        <w:t>作如下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承诺：</w:t>
      </w:r>
    </w:p>
    <w:p>
      <w:pPr>
        <w:pStyle w:val="13"/>
        <w:numPr>
          <w:ilvl w:val="0"/>
          <w:numId w:val="2"/>
        </w:numPr>
        <w:spacing w:line="360" w:lineRule="auto"/>
        <w:ind w:left="0" w:leftChars="0" w:firstLine="40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我公司拟派出的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检测人员符合福建省、三明市检测人员到岗要求及《关于强化桩基工程质量管理的意见》（闽建建〔2022〕2号）要求，且有能力提供技术服务所需的检测设备仪器（至少提供两套静载设备、两套载荷板设备）及设备配套操作人员，现场实验人员满足工程要求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并在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三明设立办公场所及检测室。</w:t>
      </w:r>
    </w:p>
    <w:p>
      <w:pPr>
        <w:pStyle w:val="13"/>
        <w:numPr>
          <w:ilvl w:val="0"/>
          <w:numId w:val="2"/>
        </w:numPr>
        <w:spacing w:line="360" w:lineRule="auto"/>
        <w:ind w:left="0" w:leftChars="0" w:firstLine="400" w:firstLineChars="0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若我公司</w:t>
      </w:r>
      <w:r>
        <w:rPr>
          <w:rFonts w:hint="eastAsia" w:ascii="宋体" w:hAnsi="宋体" w:cs="宋体"/>
          <w:color w:val="auto"/>
          <w:sz w:val="24"/>
          <w:highlight w:val="none"/>
        </w:rPr>
        <w:t>在整个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过程中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存在弄虚作假行为的，我公司</w:t>
      </w:r>
      <w:r>
        <w:rPr>
          <w:rFonts w:hint="eastAsia" w:ascii="宋体" w:hAnsi="宋体" w:cs="宋体"/>
          <w:color w:val="auto"/>
          <w:sz w:val="24"/>
          <w:highlight w:val="none"/>
        </w:rPr>
        <w:t>愿意无条件放弃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参加比选</w:t>
      </w:r>
      <w:r>
        <w:rPr>
          <w:rFonts w:hint="eastAsia" w:ascii="宋体" w:hAnsi="宋体" w:cs="宋体"/>
          <w:color w:val="auto"/>
          <w:sz w:val="24"/>
          <w:highlight w:val="none"/>
        </w:rPr>
        <w:t>资格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（含中选资格）</w:t>
      </w:r>
      <w:r>
        <w:rPr>
          <w:rFonts w:hint="eastAsia" w:ascii="宋体" w:hAnsi="宋体" w:cs="宋体"/>
          <w:color w:val="auto"/>
          <w:sz w:val="24"/>
          <w:highlight w:val="none"/>
        </w:rPr>
        <w:t>，并接受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比选人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代理机构或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监督部门</w:t>
      </w:r>
      <w:r>
        <w:rPr>
          <w:rFonts w:hint="eastAsia" w:ascii="宋体" w:hAnsi="宋体" w:cs="宋体"/>
          <w:color w:val="auto"/>
          <w:sz w:val="24"/>
          <w:highlight w:val="none"/>
        </w:rPr>
        <w:t>依据有关法律法规和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比选文件</w:t>
      </w:r>
      <w:r>
        <w:rPr>
          <w:rFonts w:hint="eastAsia" w:ascii="宋体" w:hAnsi="宋体" w:cs="宋体"/>
          <w:color w:val="auto"/>
          <w:sz w:val="24"/>
          <w:highlight w:val="none"/>
        </w:rPr>
        <w:t>相关规定进行的任何处理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</w:p>
    <w:p>
      <w:pPr>
        <w:pStyle w:val="13"/>
        <w:numPr>
          <w:ilvl w:val="0"/>
          <w:numId w:val="0"/>
        </w:numPr>
        <w:spacing w:line="360" w:lineRule="auto"/>
        <w:ind w:left="400" w:leftChars="0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</w:p>
    <w:p>
      <w:pPr>
        <w:pStyle w:val="12"/>
        <w:adjustRightInd w:val="0"/>
        <w:spacing w:line="360" w:lineRule="auto"/>
        <w:ind w:firstLine="960" w:firstLineChars="400"/>
        <w:jc w:val="right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>
      <w:pPr>
        <w:pStyle w:val="12"/>
        <w:wordWrap w:val="0"/>
        <w:adjustRightInd w:val="0"/>
        <w:spacing w:line="360" w:lineRule="auto"/>
        <w:ind w:firstLine="960" w:firstLineChars="400"/>
        <w:jc w:val="right"/>
        <w:textAlignment w:val="baseline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>
      <w:pPr>
        <w:pStyle w:val="14"/>
        <w:snapToGrid w:val="0"/>
        <w:spacing w:line="360" w:lineRule="exact"/>
        <w:ind w:left="63" w:right="63" w:firstLine="477" w:firstLineChars="199"/>
        <w:rPr>
          <w:rFonts w:hint="eastAsia" w:ascii="宋体" w:hAnsi="宋体" w:cs="宋体"/>
          <w:color w:val="auto"/>
          <w:sz w:val="24"/>
          <w:highlight w:val="none"/>
          <w:lang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3" w:firstLineChars="200"/>
        <w:textAlignment w:val="auto"/>
        <w:rPr>
          <w:rFonts w:hint="eastAsia"/>
          <w:color w:val="auto"/>
          <w:highlight w:val="none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瑞云智慧新城下罗安置房项目桩基检测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tbl>
      <w:tblPr>
        <w:tblStyle w:val="8"/>
        <w:tblW w:w="88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821"/>
        <w:gridCol w:w="1657"/>
        <w:gridCol w:w="1798"/>
        <w:gridCol w:w="1075"/>
        <w:gridCol w:w="17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单价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预估检测数量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小计（元）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单桩抗压静载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元/KN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87840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KN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声波透射法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元/根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23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低应变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元/根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140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浅层平板载荷试验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元/点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15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点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取芯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元/米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米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锚杆拉拔试验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    元/根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30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锚索拉拔试验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    元/根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6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2"/>
        <w:jc w:val="righ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abstractNum w:abstractNumId="1">
    <w:nsid w:val="F29D24E3"/>
    <w:multiLevelType w:val="singleLevel"/>
    <w:tmpl w:val="F29D24E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78E0271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85241EB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4">
    <w:name w:val="正文缩进_3"/>
    <w:basedOn w:val="11"/>
    <w:qFormat/>
    <w:uiPriority w:val="0"/>
    <w:pPr>
      <w:widowControl/>
      <w:ind w:firstLine="420"/>
      <w:jc w:val="left"/>
    </w:pPr>
    <w:rPr>
      <w:rFonts w:ascii="Times New Roman" w:hAnsi="Times New Roman" w:eastAsia="宋体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2024-01-26T02:13:25Z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