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val="0"/>
        <w:suppressLineNumbers w:val="0"/>
        <w:spacing w:before="0" w:beforeAutospacing="0" w:after="0" w:afterAutospacing="0"/>
        <w:ind w:left="0" w:right="0"/>
        <w:jc w:val="center"/>
        <w:rPr>
          <w:rFonts w:ascii="宋体" w:eastAsia="宋体" w:cs="宋体" w:hint="eastAsia"/>
          <w:b/>
          <w:bCs w:val="0"/>
          <w:color w:val="000000"/>
          <w:sz w:val="32"/>
          <w:szCs w:val="32"/>
          <w:shd w:val="solid" w:color="FFFFFF" w:fill="FFFFFF"/>
          <w:lang w:val="en-US"/>
        </w:rPr>
      </w:pPr>
      <w:r>
        <w:rPr>
          <w:rFonts w:ascii="宋体" w:eastAsia="宋体" w:cs="宋体" w:hint="eastAsia"/>
          <w:b/>
          <w:bCs w:val="0"/>
          <w:color w:val="000000"/>
          <w:kern w:val="2"/>
          <w:sz w:val="32"/>
          <w:szCs w:val="32"/>
          <w:shd w:val="solid" w:color="FFFFFF" w:fill="FFFFFF"/>
          <w:lang w:val="en-US" w:eastAsia="zh-CN"/>
        </w:rPr>
        <w:t>三明职业中专学校新校区续建</w:t>
      </w:r>
    </w:p>
    <w:p>
      <w:pPr>
        <w:keepNext w:val="0"/>
        <w:keepLines w:val="0"/>
        <w:widowControl/>
        <w:suppressLineNumbers w:val="0"/>
        <w:jc w:val="left"/>
        <w:rPr>
          <w:rFonts w:ascii="微软雅黑" w:eastAsia="微软雅黑"/>
          <w:b/>
          <w:bCs w:val="0"/>
          <w:color w:val="000000"/>
          <w:shd w:val="solid" w:color="FFFFFF" w:fill="FFFFFF"/>
        </w:rPr>
      </w:pPr>
      <w:r>
        <w:rPr>
          <w:rFonts w:ascii="宋体" w:eastAsia="宋体" w:cs="Times New Roman" w:hint="eastAsia"/>
          <w:b/>
          <w:bCs w:val="0"/>
          <w:color w:val="000000"/>
          <w:kern w:val="2"/>
          <w:sz w:val="30"/>
          <w:szCs w:val="30"/>
          <w:shd w:val="solid" w:color="FFFFFF" w:fill="FFFFFF"/>
          <w:lang w:val="en-US" w:eastAsia="zh-CN"/>
        </w:rPr>
        <w:t>（5、6、7、宿舍楼、2#配电房及运动场）</w:t>
      </w:r>
      <w:r>
        <w:rPr>
          <w:rFonts w:ascii="宋体" w:eastAsia="宋体" w:cs="宋体" w:hint="eastAsia"/>
          <w:b/>
          <w:bCs w:val="0"/>
          <w:color w:val="000000"/>
          <w:sz w:val="28"/>
          <w:szCs w:val="28"/>
          <w:shd w:val="solid" w:color="FFFFFF" w:fill="FFFFFF"/>
        </w:rPr>
        <w:t>项目消防检测比选公告</w:t>
      </w:r>
    </w:p>
    <w:p>
      <w:pPr>
        <w:shd w:val="clear" w:color="auto" w:fill="FDFDFD"/>
        <w:spacing w:line="360" w:lineRule="atLeast"/>
        <w:ind w:left="1" w:hanging="179"/>
        <w:rPr>
          <w:rFonts w:ascii="宋体" w:eastAsia="宋体"/>
          <w:color w:val="000000"/>
          <w:shd w:val="solid" w:color="FFFFFF" w:fill="FFFFFF"/>
        </w:rPr>
      </w:pPr>
      <w:r>
        <w:rPr>
          <w:rFonts w:hint="eastAsia"/>
          <w:b/>
          <w:bCs/>
          <w:color w:val="000000"/>
          <w:sz w:val="27"/>
          <w:szCs w:val="27"/>
          <w:shd w:val="solid" w:color="FFFFFF" w:fill="FFFFFF"/>
        </w:rPr>
        <w:t>一、项目概况：</w:t>
      </w:r>
    </w:p>
    <w:p>
      <w:pPr>
        <w:keepNext w:val="0"/>
        <w:keepLines w:val="0"/>
        <w:widowControl w:val="0"/>
        <w:suppressLineNumbers w:val="0"/>
        <w:spacing w:before="0" w:beforeAutospacing="0" w:after="0" w:afterAutospacing="0"/>
        <w:ind w:left="0" w:right="0"/>
        <w:jc w:val="left"/>
        <w:rPr>
          <w:rFonts w:ascii="宋体" w:eastAsia="宋体" w:cs="Times New Roman" w:hint="eastAsia"/>
          <w:b/>
          <w:bCs w:val="0"/>
          <w:color w:val="000000"/>
          <w:kern w:val="2"/>
          <w:sz w:val="30"/>
          <w:szCs w:val="30"/>
          <w:shd w:val="solid" w:color="FFFFFF" w:fill="FFFFFF"/>
          <w:lang w:val="en-US" w:eastAsia="zh-CN"/>
        </w:rPr>
      </w:pPr>
      <w:r>
        <w:rPr>
          <w:rFonts w:hint="eastAsia"/>
          <w:color w:val="000000"/>
          <w:sz w:val="27"/>
          <w:szCs w:val="27"/>
          <w:shd w:val="solid" w:color="FFFFFF" w:fill="FFFFFF"/>
        </w:rPr>
        <w:t>1、项目名称：</w:t>
      </w:r>
      <w:r>
        <w:rPr>
          <w:rFonts w:ascii="宋体" w:eastAsia="宋体" w:cs="宋体" w:hint="eastAsia"/>
          <w:b/>
          <w:bCs w:val="0"/>
          <w:color w:val="000000"/>
          <w:kern w:val="2"/>
          <w:sz w:val="32"/>
          <w:szCs w:val="32"/>
          <w:shd w:val="solid" w:color="FFFFFF" w:fill="FFFFFF"/>
          <w:lang w:val="en-US" w:eastAsia="zh-CN"/>
        </w:rPr>
        <w:t>三明职业中专学校新校区续建</w:t>
      </w:r>
      <w:r>
        <w:rPr>
          <w:rFonts w:ascii="宋体" w:eastAsia="宋体" w:cs="Times New Roman" w:hint="eastAsia"/>
          <w:b/>
          <w:bCs w:val="0"/>
          <w:color w:val="000000"/>
          <w:kern w:val="2"/>
          <w:sz w:val="30"/>
          <w:szCs w:val="30"/>
          <w:shd w:val="solid" w:color="FFFFFF" w:fill="FFFFFF"/>
          <w:lang w:val="en-US" w:eastAsia="zh-CN"/>
        </w:rPr>
        <w:t>（5、6、7、宿舍楼、2#配电房及运动场）</w:t>
      </w:r>
    </w:p>
    <w:p>
      <w:pPr>
        <w:shd w:val="clear" w:color="auto" w:fill="FDFDFD"/>
        <w:spacing w:line="360" w:lineRule="atLeast"/>
        <w:rPr>
          <w:rFonts w:hint="eastAsia"/>
          <w:color w:val="000000"/>
          <w:sz w:val="27"/>
          <w:szCs w:val="27"/>
          <w:shd w:val="solid" w:color="FFFFFF" w:fill="FFFFFF"/>
          <w:lang w:val="en-US" w:eastAsia="zh-CN"/>
        </w:rPr>
      </w:pPr>
      <w:r>
        <w:rPr>
          <w:rFonts w:hint="eastAsia"/>
          <w:color w:val="000000"/>
          <w:sz w:val="27"/>
          <w:szCs w:val="27"/>
          <w:shd w:val="solid" w:color="FFFFFF" w:fill="FFFFFF"/>
        </w:rPr>
        <w:t>2、建设单位：</w:t>
      </w:r>
      <w:r>
        <w:rPr>
          <w:rFonts w:hint="eastAsia"/>
          <w:color w:val="000000"/>
          <w:sz w:val="27"/>
          <w:szCs w:val="27"/>
          <w:shd w:val="solid" w:color="FFFFFF" w:fill="FFFFFF"/>
          <w:lang w:val="en-US" w:eastAsia="zh-CN"/>
        </w:rPr>
        <w:t>三明市城市建设投资集团有限公司</w:t>
      </w:r>
    </w:p>
    <w:p>
      <w:pPr>
        <w:shd w:val="clear" w:color="auto" w:fill="FDFDFD"/>
        <w:spacing w:line="360" w:lineRule="atLeast"/>
        <w:rPr>
          <w:rFonts w:eastAsia="宋体"/>
          <w:color w:val="000000"/>
          <w:shd w:val="solid" w:color="FFFFFF" w:fill="FFFFFF"/>
          <w:lang w:val="en-US" w:eastAsia="zh-CN"/>
        </w:rPr>
      </w:pPr>
      <w:r>
        <w:rPr>
          <w:rFonts w:hint="eastAsia"/>
          <w:color w:val="000000"/>
          <w:sz w:val="27"/>
          <w:szCs w:val="27"/>
          <w:shd w:val="solid" w:color="FFFFFF" w:fill="FFFFFF"/>
          <w:lang w:val="en-US" w:eastAsia="zh-CN"/>
        </w:rPr>
        <w:t xml:space="preserve"> </w:t>
      </w:r>
      <w:r>
        <w:rPr>
          <w:rFonts w:hint="eastAsia"/>
          <w:color w:val="000000"/>
          <w:sz w:val="27"/>
          <w:szCs w:val="27"/>
          <w:shd w:val="solid" w:color="FFFFFF" w:fill="FFFFFF"/>
        </w:rPr>
        <w:t>3、建设地址：</w:t>
      </w:r>
      <w:r>
        <w:rPr>
          <w:rFonts w:hint="eastAsia"/>
          <w:color w:val="000000"/>
          <w:sz w:val="27"/>
          <w:szCs w:val="27"/>
          <w:shd w:val="solid" w:color="FFFFFF" w:fill="FFFFFF"/>
          <w:lang w:val="en-US" w:eastAsia="zh-CN"/>
        </w:rPr>
        <w:t>沙县水南黄大窠</w:t>
      </w:r>
    </w:p>
    <w:p>
      <w:pPr>
        <w:shd w:val="clear" w:color="auto" w:fill="FDFDFD"/>
        <w:spacing w:line="360" w:lineRule="atLeast"/>
        <w:rPr>
          <w:color w:val="000000"/>
        </w:rPr>
      </w:pPr>
      <w:r>
        <w:rPr>
          <w:rFonts w:hint="eastAsia"/>
          <w:color w:val="000000"/>
          <w:sz w:val="27"/>
          <w:szCs w:val="27"/>
        </w:rPr>
        <w:t>4、主要比选内容：消防检测。</w:t>
      </w:r>
    </w:p>
    <w:p>
      <w:pPr>
        <w:shd w:val="clear" w:color="auto" w:fill="FDFDFD"/>
        <w:spacing w:line="360" w:lineRule="atLeast"/>
        <w:rPr>
          <w:color w:val="000000"/>
        </w:rPr>
      </w:pPr>
      <w:r>
        <w:rPr>
          <w:rFonts w:hint="eastAsia"/>
          <w:color w:val="000000"/>
          <w:sz w:val="27"/>
          <w:szCs w:val="27"/>
        </w:rPr>
        <w:t>5、要求：</w:t>
      </w:r>
      <w:r>
        <w:rPr>
          <w:rFonts w:hint="eastAsia"/>
          <w:color w:val="000000"/>
          <w:sz w:val="27"/>
          <w:szCs w:val="27"/>
          <w:u w:val="single"/>
        </w:rPr>
        <w:t>具体以本项目施工图</w:t>
      </w:r>
      <w:r>
        <w:rPr>
          <w:rFonts w:hint="eastAsia"/>
          <w:color w:val="000000"/>
          <w:sz w:val="27"/>
          <w:szCs w:val="27"/>
          <w:u w:val="single"/>
          <w:lang w:val="en-US" w:eastAsia="zh-CN"/>
        </w:rPr>
        <w:t>为主，</w:t>
      </w:r>
      <w:r>
        <w:rPr>
          <w:rFonts w:hint="eastAsia"/>
          <w:color w:val="000000"/>
          <w:sz w:val="27"/>
          <w:szCs w:val="27"/>
          <w:u w:val="single"/>
        </w:rPr>
        <w:t>建筑面积</w:t>
      </w:r>
      <w:r>
        <w:rPr>
          <w:rFonts w:hint="eastAsia"/>
          <w:color w:val="000000"/>
          <w:sz w:val="27"/>
          <w:szCs w:val="27"/>
          <w:u w:val="single"/>
          <w:lang w:val="en-US" w:eastAsia="zh-CN"/>
        </w:rPr>
        <w:t>22228.2</w:t>
      </w:r>
      <w:r>
        <w:rPr>
          <w:rFonts w:hint="eastAsia"/>
          <w:color w:val="000000"/>
          <w:sz w:val="27"/>
          <w:szCs w:val="27"/>
          <w:u w:val="single"/>
        </w:rPr>
        <w:t>平米和福建省住房与城乡建设厅关于印发《福建省建设工程消防验收管理办法（试行）等三份政策文件的通知》（闽建【2019】2号）文件要求为准。协助招标人顺利完成消防验收工作，直至工程项目主管部门消防验收合格并出具并出具《消防验收监督报告》。</w:t>
      </w:r>
      <w:r>
        <w:rPr>
          <w:rFonts w:hint="eastAsia"/>
          <w:color w:val="000000"/>
          <w:sz w:val="27"/>
          <w:szCs w:val="27"/>
        </w:rPr>
        <w:t>。</w:t>
      </w:r>
    </w:p>
    <w:p>
      <w:pPr>
        <w:shd w:val="clear" w:color="auto" w:fill="FDFDFD"/>
        <w:spacing w:line="360" w:lineRule="atLeast"/>
        <w:rPr>
          <w:color w:val="000000"/>
        </w:rPr>
      </w:pPr>
      <w:r>
        <w:rPr>
          <w:rFonts w:hint="eastAsia"/>
          <w:b/>
          <w:bCs/>
          <w:color w:val="000000"/>
          <w:sz w:val="27"/>
          <w:szCs w:val="27"/>
        </w:rPr>
        <w:t>二、项目最高控制价（表）：</w:t>
      </w:r>
    </w:p>
    <w:tbl>
      <w:tblPr>
        <w:jc w:val="left"/>
        <w:tblInd w:w="0" w:type="dxa"/>
        <w:tblW w:w="8424" w:type="dxa"/>
        <w:tblCellSpacing w:w="0" w:type="dxa"/>
        <w:tblBorders>
          <w:top w:val="none" w:sz="0" w:space="0" w:color="auto"/>
          <w:left w:val="none" w:sz="0" w:space="0" w:color="auto"/>
          <w:bottom w:val="none" w:sz="0" w:space="0" w:color="auto"/>
          <w:right w:val="none" w:sz="0" w:space="0" w:color="auto"/>
        </w:tblBorders>
        <w:shd w:val="clear" w:color="auto" w:fill="FDFDFD"/>
        <w:tblLayout w:type="fixed"/>
        <w:tblCellMar>
          <w:top w:w="0" w:type="dxa"/>
          <w:left w:w="0" w:type="dxa"/>
          <w:bottom w:w="0" w:type="dxa"/>
          <w:right w:w="0" w:type="dxa"/>
        </w:tblCellMar>
      </w:tblPr>
      <w:tblGrid>
        <w:gridCol w:w="1687"/>
        <w:gridCol w:w="2570"/>
        <w:gridCol w:w="2090"/>
        <w:gridCol w:w="2077"/>
      </w:tblGrid>
      <w:tr>
        <w:tc>
          <w:tcPr>
            <w:tcW w:w="1687"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ascii="宋体" w:eastAsia="宋体" w:cs="宋体"/>
                <w:color w:val="000000"/>
                <w:sz w:val="24"/>
                <w:szCs w:val="24"/>
              </w:rPr>
            </w:pPr>
            <w:r>
              <w:rPr>
                <w:rFonts w:hint="eastAsia"/>
                <w:b/>
                <w:bCs/>
                <w:color w:val="000000"/>
                <w:sz w:val="27"/>
                <w:szCs w:val="27"/>
              </w:rPr>
              <w:t>比选项目</w:t>
            </w:r>
          </w:p>
        </w:tc>
        <w:tc>
          <w:tcPr>
            <w:tcW w:w="2570"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ascii="宋体" w:eastAsia="宋体" w:cs="宋体"/>
                <w:color w:val="000000"/>
                <w:sz w:val="24"/>
                <w:szCs w:val="24"/>
              </w:rPr>
            </w:pPr>
            <w:r>
              <w:rPr>
                <w:rFonts w:hint="eastAsia"/>
                <w:b/>
                <w:bCs/>
                <w:color w:val="000000"/>
                <w:sz w:val="27"/>
                <w:szCs w:val="27"/>
              </w:rPr>
              <w:t>单位</w:t>
            </w:r>
          </w:p>
        </w:tc>
        <w:tc>
          <w:tcPr>
            <w:tcW w:w="2090"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ascii="宋体" w:eastAsia="宋体" w:cs="宋体"/>
                <w:color w:val="000000"/>
                <w:sz w:val="24"/>
                <w:szCs w:val="24"/>
              </w:rPr>
            </w:pPr>
            <w:r>
              <w:rPr>
                <w:rFonts w:hint="eastAsia"/>
                <w:b/>
                <w:bCs/>
                <w:color w:val="000000"/>
                <w:sz w:val="27"/>
                <w:szCs w:val="27"/>
              </w:rPr>
              <w:t>控制价</w:t>
            </w:r>
          </w:p>
        </w:tc>
        <w:tc>
          <w:tcPr>
            <w:tcW w:w="2077"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eastAsia="宋体"/>
                <w:b/>
                <w:bCs/>
                <w:color w:val="000000"/>
                <w:sz w:val="27"/>
                <w:szCs w:val="27"/>
                <w:lang w:val="en-US" w:eastAsia="zh-CN"/>
              </w:rPr>
            </w:pPr>
            <w:r>
              <w:rPr>
                <w:rFonts w:hint="eastAsia"/>
                <w:b/>
                <w:bCs/>
                <w:color w:val="000000"/>
                <w:sz w:val="27"/>
                <w:szCs w:val="27"/>
                <w:lang w:val="en-US" w:eastAsia="zh-CN"/>
              </w:rPr>
              <w:t>总控制造价</w:t>
            </w:r>
          </w:p>
        </w:tc>
      </w:tr>
      <w:tr>
        <w:tc>
          <w:tcPr>
            <w:tcW w:w="1687"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ascii="宋体" w:eastAsia="宋体" w:cs="宋体"/>
                <w:color w:val="000000"/>
                <w:sz w:val="24"/>
                <w:szCs w:val="24"/>
              </w:rPr>
            </w:pPr>
            <w:r>
              <w:rPr>
                <w:rFonts w:hint="eastAsia"/>
                <w:color w:val="000000"/>
                <w:sz w:val="27"/>
                <w:szCs w:val="27"/>
              </w:rPr>
              <w:t>消防检测</w:t>
            </w:r>
          </w:p>
        </w:tc>
        <w:tc>
          <w:tcPr>
            <w:tcW w:w="2570"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ascii="宋体" w:eastAsia="宋体" w:cs="宋体"/>
                <w:color w:val="000000"/>
                <w:sz w:val="24"/>
                <w:szCs w:val="24"/>
              </w:rPr>
            </w:pPr>
            <w:r>
              <w:rPr>
                <w:rFonts w:hint="eastAsia"/>
                <w:color w:val="000000"/>
                <w:sz w:val="27"/>
                <w:szCs w:val="27"/>
              </w:rPr>
              <w:t>项</w:t>
            </w:r>
          </w:p>
        </w:tc>
        <w:tc>
          <w:tcPr>
            <w:tcW w:w="2090"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rFonts w:ascii="宋体" w:eastAsia="宋体" w:cs="宋体"/>
                <w:color w:val="000000"/>
                <w:sz w:val="24"/>
                <w:szCs w:val="24"/>
              </w:rPr>
            </w:pPr>
            <w:r>
              <w:rPr>
                <w:rFonts w:hint="eastAsia"/>
                <w:color w:val="000000"/>
                <w:sz w:val="27"/>
                <w:szCs w:val="27"/>
                <w:lang w:val="en-US" w:eastAsia="zh-CN"/>
              </w:rPr>
              <w:t>1.</w:t>
            </w:r>
            <w:r>
              <w:rPr>
                <w:color w:val="000000"/>
                <w:sz w:val="27"/>
                <w:szCs w:val="27"/>
                <w:lang w:val="en-US" w:eastAsia="zh-CN"/>
              </w:rPr>
              <w:t>3</w:t>
            </w:r>
            <w:r>
              <w:rPr>
                <w:rFonts w:hint="eastAsia"/>
                <w:color w:val="000000"/>
                <w:sz w:val="27"/>
                <w:szCs w:val="27"/>
              </w:rPr>
              <w:t>元/平米</w:t>
            </w:r>
          </w:p>
        </w:tc>
        <w:tc>
          <w:tcPr>
            <w:tcW w:w="2077" w:type="dxa"/>
            <w:tcBorders>
              <w:top w:val="single" w:sz="8" w:space="0" w:color="auto"/>
              <w:left w:val="single" w:sz="8" w:space="0" w:color="auto"/>
              <w:bottom w:val="single" w:sz="8" w:space="0" w:color="auto"/>
              <w:right w:val="single" w:sz="8" w:space="0" w:color="auto"/>
            </w:tcBorders>
            <w:shd w:val="clear" w:color="auto" w:fill="FDFDFD"/>
            <w:vAlign w:val="center"/>
          </w:tcPr>
          <w:p>
            <w:pPr>
              <w:keepNext w:val="0"/>
              <w:keepLines w:val="0"/>
              <w:widowControl w:val="0"/>
              <w:suppressLineNumbers w:val="0"/>
              <w:spacing w:before="0" w:beforeAutospacing="0" w:after="0" w:afterAutospacing="0"/>
              <w:ind w:left="0" w:right="0"/>
              <w:jc w:val="center"/>
              <w:rPr>
                <w:color w:val="000000"/>
                <w:sz w:val="27"/>
                <w:szCs w:val="27"/>
                <w:lang w:val="en-US" w:eastAsia="zh-CN"/>
              </w:rPr>
            </w:pPr>
            <w:r>
              <w:rPr>
                <w:color w:val="000000"/>
                <w:sz w:val="27"/>
                <w:szCs w:val="27"/>
                <w:lang w:val="en-US" w:eastAsia="zh-CN"/>
              </w:rPr>
              <w:t>28900</w:t>
            </w:r>
          </w:p>
        </w:tc>
      </w:tr>
    </w:tbl>
    <w:p>
      <w:pPr>
        <w:shd w:val="clear" w:color="auto" w:fill="FDFDFD"/>
        <w:spacing w:line="360" w:lineRule="atLeast"/>
        <w:rPr>
          <w:rFonts w:ascii="宋体" w:eastAsia="宋体"/>
          <w:color w:val="000000"/>
          <w:sz w:val="24"/>
          <w:szCs w:val="24"/>
        </w:rPr>
      </w:pPr>
      <w:r>
        <w:rPr>
          <w:rFonts w:hint="eastAsia"/>
          <w:color w:val="000000"/>
          <w:sz w:val="27"/>
          <w:szCs w:val="27"/>
        </w:rPr>
        <w:t> </w:t>
      </w:r>
    </w:p>
    <w:p>
      <w:pPr>
        <w:shd w:val="clear" w:color="auto" w:fill="FDFDFD"/>
        <w:spacing w:line="360" w:lineRule="atLeast"/>
        <w:ind w:firstLine="480"/>
        <w:rPr>
          <w:color w:val="000000"/>
        </w:rPr>
      </w:pPr>
      <w:r>
        <w:rPr>
          <w:rFonts w:hint="eastAsia"/>
          <w:color w:val="000000"/>
          <w:sz w:val="27"/>
          <w:szCs w:val="27"/>
        </w:rPr>
        <w:t>以上所有造价均为包干价，</w:t>
      </w:r>
      <w:r>
        <w:rPr>
          <w:rFonts w:hint="eastAsia"/>
          <w:color w:val="000000"/>
          <w:sz w:val="27"/>
          <w:szCs w:val="27"/>
          <w:shd w:val="clear" w:color="auto" w:fill="FDFDFD"/>
        </w:rPr>
        <w:t>含人工费、施工机械使用费、材料费、检测费、设备进出场费、运输费、安全措施费、税金、风险费用、保险、管理费、利润以及合同明示或暗示的风险、责任和义务等一切与本工程相关的费用），此检测费为含税费固定包干总价，不再以任何理由调整。</w:t>
      </w:r>
      <w:r>
        <w:rPr>
          <w:rFonts w:hint="eastAsia"/>
          <w:color w:val="000000"/>
          <w:sz w:val="27"/>
          <w:szCs w:val="27"/>
        </w:rPr>
        <w:t>。比选申请人投标报价，不得超过上述对应价格，否则</w:t>
      </w:r>
      <w:r>
        <w:rPr>
          <w:rFonts w:hint="eastAsia"/>
          <w:b/>
          <w:bCs/>
          <w:color w:val="000000"/>
          <w:sz w:val="27"/>
          <w:szCs w:val="27"/>
        </w:rPr>
        <w:t>废标</w:t>
      </w:r>
      <w:r>
        <w:rPr>
          <w:rFonts w:hint="eastAsia"/>
          <w:color w:val="000000"/>
          <w:sz w:val="27"/>
          <w:szCs w:val="27"/>
        </w:rPr>
        <w:t>。</w:t>
      </w:r>
    </w:p>
    <w:p>
      <w:pPr>
        <w:shd w:val="clear" w:color="auto" w:fill="FDFDFD"/>
        <w:spacing w:line="360" w:lineRule="atLeast"/>
        <w:rPr>
          <w:color w:val="000000"/>
        </w:rPr>
      </w:pPr>
      <w:r>
        <w:rPr>
          <w:rFonts w:hint="eastAsia"/>
          <w:b/>
          <w:bCs/>
          <w:color w:val="000000"/>
          <w:sz w:val="27"/>
          <w:szCs w:val="27"/>
        </w:rPr>
        <w:t>三、服务周期及付款方式：</w:t>
      </w:r>
      <w:r>
        <w:rPr>
          <w:color w:val="000000"/>
        </w:rPr>
        <w:t xml:space="preserve"> </w:t>
      </w:r>
    </w:p>
    <w:p>
      <w:pPr>
        <w:widowControl/>
        <w:shd w:val="clear" w:color="auto" w:fill="FDFDFD"/>
        <w:ind w:firstLine="560"/>
        <w:rPr>
          <w:rFonts w:ascii="微软雅黑" w:eastAsia="微软雅黑" w:cs="宋体"/>
          <w:color w:val="000000"/>
          <w:kern w:val="0"/>
          <w:sz w:val="18"/>
          <w:szCs w:val="18"/>
        </w:rPr>
      </w:pPr>
      <w:r>
        <w:rPr>
          <w:rFonts w:ascii="宋体" w:eastAsia="宋体" w:cs="宋体" w:hint="eastAsia"/>
          <w:color w:val="000000"/>
          <w:kern w:val="0"/>
          <w:sz w:val="27"/>
          <w:szCs w:val="27"/>
        </w:rPr>
        <w:t>服务周期：</w:t>
      </w:r>
      <w:r>
        <w:rPr>
          <w:rFonts w:ascii="宋体" w:eastAsia="宋体" w:cs="宋体" w:hint="eastAsia"/>
          <w:b/>
          <w:bCs/>
          <w:color w:val="000000"/>
          <w:kern w:val="0"/>
          <w:sz w:val="27"/>
          <w:u w:val="single"/>
        </w:rPr>
        <w:t>配合满足业主及施工进度要求，做好检测技术服务工作并出具检测报告，协助</w:t>
      </w:r>
      <w:r>
        <w:rPr>
          <w:rFonts w:ascii="宋体" w:eastAsia="宋体" w:cs="宋体" w:hint="eastAsia"/>
          <w:b/>
          <w:bCs/>
          <w:color w:val="000000"/>
          <w:kern w:val="0"/>
          <w:sz w:val="27"/>
          <w:szCs w:val="27"/>
          <w:u w:val="single"/>
        </w:rPr>
        <w:t>比选</w:t>
      </w:r>
      <w:r>
        <w:rPr>
          <w:rFonts w:ascii="宋体" w:eastAsia="宋体" w:cs="宋体" w:hint="eastAsia"/>
          <w:b/>
          <w:bCs/>
          <w:color w:val="000000"/>
          <w:kern w:val="0"/>
          <w:sz w:val="27"/>
          <w:u w:val="single"/>
        </w:rPr>
        <w:t>人顺利完成消防验收工作，直至消防验收合格为止。</w:t>
      </w:r>
    </w:p>
    <w:p>
      <w:pPr>
        <w:widowControl/>
        <w:shd w:val="clear" w:color="auto" w:fill="FDFDFD"/>
        <w:ind w:firstLine="560"/>
        <w:rPr>
          <w:rFonts w:ascii="微软雅黑" w:eastAsia="微软雅黑" w:cs="宋体"/>
          <w:color w:val="000000"/>
          <w:kern w:val="0"/>
          <w:sz w:val="18"/>
          <w:szCs w:val="18"/>
        </w:rPr>
      </w:pPr>
      <w:r>
        <w:rPr>
          <w:rFonts w:ascii="宋体" w:eastAsia="宋体" w:cs="宋体" w:hint="eastAsia"/>
          <w:b/>
          <w:bCs/>
          <w:color w:val="000000"/>
          <w:kern w:val="0"/>
          <w:sz w:val="27"/>
          <w:u w:val="single"/>
        </w:rPr>
        <w:t>具体要求：中标人接到业主通知后2日内安排人员进场开始现场检测工作，7日内完成检测内容并出具初步检测意见书，现场检测合格后5个工作日内完成检测报告，并在1个工作日内上传所检测的所有项目检测报告至“福建省建筑工程质量安全网的项目监管系统”。如因中标单位未按规定时间提交检测报告，比选人有权按</w:t>
      </w:r>
      <w:r>
        <w:rPr>
          <w:rFonts w:ascii="宋体" w:eastAsia="宋体" w:cs="宋体"/>
          <w:b/>
          <w:bCs/>
          <w:color w:val="000000"/>
          <w:kern w:val="0"/>
          <w:sz w:val="27"/>
          <w:u w:val="single"/>
        </w:rPr>
        <w:t>500</w:t>
      </w:r>
      <w:r>
        <w:rPr>
          <w:rFonts w:ascii="宋体" w:eastAsia="宋体" w:cs="宋体" w:hint="eastAsia"/>
          <w:b/>
          <w:bCs/>
          <w:color w:val="000000"/>
          <w:kern w:val="0"/>
          <w:sz w:val="27"/>
          <w:u w:val="single"/>
        </w:rPr>
        <w:t>元/天扣减检测费；检测报告延期超过15天，比选人有权单方面解除合同，并不再支付任何费用，并另行委托检测单位进行检测。</w:t>
      </w:r>
    </w:p>
    <w:p>
      <w:pPr>
        <w:shd w:val="clear" w:color="auto" w:fill="FDFDFD"/>
        <w:spacing w:line="360" w:lineRule="atLeast"/>
        <w:ind w:firstLine="480"/>
        <w:rPr>
          <w:color w:val="000000"/>
          <w:sz w:val="27"/>
          <w:szCs w:val="27"/>
        </w:rPr>
      </w:pPr>
      <w:r>
        <w:rPr>
          <w:rFonts w:hint="eastAsia"/>
          <w:color w:val="000000"/>
          <w:sz w:val="27"/>
          <w:szCs w:val="27"/>
          <w:shd w:val="clear" w:color="auto" w:fill="FDFDFD"/>
        </w:rPr>
        <w:t>质量要求：符合国家和省市颁布的建筑消防设施检测技术规程、相关规范要求进行检测并对所提交的检测结果承担全部责任。</w:t>
      </w:r>
    </w:p>
    <w:p>
      <w:pPr>
        <w:shd w:val="clear" w:color="auto" w:fill="FDFDFD"/>
        <w:spacing w:line="360" w:lineRule="atLeast"/>
        <w:ind w:firstLine="480"/>
        <w:rPr>
          <w:color w:val="000000"/>
        </w:rPr>
      </w:pPr>
      <w:r>
        <w:rPr>
          <w:rFonts w:hint="eastAsia"/>
          <w:color w:val="000000"/>
          <w:sz w:val="27"/>
          <w:szCs w:val="27"/>
        </w:rPr>
        <w:t>在完成招标人所有交付工作内容，并出具《消防验收监督报告》及增值税专用发票项目通过竣工验收后10天内一次性付清。</w:t>
      </w:r>
    </w:p>
    <w:p>
      <w:pPr>
        <w:shd w:val="clear" w:color="auto" w:fill="FDFDFD"/>
        <w:spacing w:line="360" w:lineRule="atLeast"/>
        <w:rPr>
          <w:color w:val="000000"/>
        </w:rPr>
      </w:pPr>
      <w:r>
        <w:rPr>
          <w:rFonts w:hint="eastAsia"/>
          <w:b/>
          <w:bCs/>
          <w:color w:val="000000"/>
          <w:sz w:val="27"/>
          <w:szCs w:val="27"/>
        </w:rPr>
        <w:t>四、资质要求</w:t>
      </w:r>
    </w:p>
    <w:p>
      <w:pPr>
        <w:pStyle w:val="18"/>
        <w:shd w:val="clear" w:color="auto" w:fill="FFFFFF"/>
        <w:spacing w:before="0" w:beforeAutospacing="0" w:after="0" w:afterAutospacing="0" w:line="360" w:lineRule="atLeast"/>
        <w:ind w:firstLine="560"/>
        <w:jc w:val="both"/>
        <w:rPr>
          <w:rFonts w:ascii="微软雅黑" w:eastAsia="微软雅黑"/>
          <w:color w:val="000000"/>
          <w:sz w:val="18"/>
          <w:szCs w:val="18"/>
        </w:rPr>
      </w:pPr>
      <w:r>
        <w:rPr>
          <w:rFonts w:hint="eastAsia"/>
          <w:color w:val="FF0000"/>
          <w:sz w:val="27"/>
          <w:szCs w:val="27"/>
          <w:u w:val="single"/>
        </w:rPr>
        <w:t> </w:t>
      </w:r>
      <w:r>
        <w:rPr>
          <w:rFonts w:hint="eastAsia"/>
          <w:color w:val="000000"/>
          <w:sz w:val="27"/>
          <w:szCs w:val="27"/>
          <w:u w:val="single"/>
        </w:rPr>
        <w:t>①、投标人应具备独立法人资格，应持有有效的营业执照。</w:t>
      </w:r>
    </w:p>
    <w:p>
      <w:pPr>
        <w:pStyle w:val="18"/>
        <w:shd w:val="clear" w:color="auto" w:fill="FFFFFF"/>
        <w:spacing w:before="0" w:beforeAutospacing="0" w:after="0" w:afterAutospacing="0" w:line="360" w:lineRule="atLeast"/>
        <w:ind w:firstLine="560"/>
        <w:jc w:val="both"/>
        <w:rPr>
          <w:rFonts w:ascii="微软雅黑" w:eastAsia="微软雅黑"/>
          <w:color w:val="000000"/>
          <w:sz w:val="18"/>
          <w:szCs w:val="18"/>
        </w:rPr>
      </w:pPr>
      <w:r>
        <w:rPr>
          <w:rFonts w:hint="eastAsia"/>
          <w:color w:val="000000"/>
          <w:sz w:val="27"/>
          <w:szCs w:val="27"/>
          <w:u w:val="single"/>
        </w:rPr>
        <w:t> ②、投标人必须是在福建省住房与城乡建设厅的项目监管系统的消防技术服务机构名录中。</w:t>
      </w:r>
    </w:p>
    <w:p>
      <w:pPr>
        <w:pStyle w:val="18"/>
        <w:shd w:val="clear" w:color="auto" w:fill="FFFFFF"/>
        <w:spacing w:before="0" w:beforeAutospacing="0" w:after="0" w:afterAutospacing="0" w:line="360" w:lineRule="atLeast"/>
        <w:ind w:firstLine="560"/>
        <w:jc w:val="both"/>
        <w:rPr>
          <w:rFonts w:ascii="微软雅黑" w:eastAsia="微软雅黑"/>
          <w:color w:val="000000"/>
          <w:sz w:val="18"/>
          <w:szCs w:val="18"/>
        </w:rPr>
      </w:pPr>
      <w:r>
        <w:rPr>
          <w:rFonts w:hint="eastAsia"/>
          <w:color w:val="FF0000"/>
          <w:sz w:val="27"/>
          <w:szCs w:val="27"/>
          <w:u w:val="single"/>
        </w:rPr>
        <w:t> </w:t>
      </w:r>
      <w:r>
        <w:rPr>
          <w:rFonts w:hint="eastAsia"/>
          <w:color w:val="000000"/>
          <w:sz w:val="27"/>
          <w:szCs w:val="27"/>
          <w:u w:val="single"/>
        </w:rPr>
        <w:t>③、本项目不接受联合体投标。</w:t>
      </w:r>
    </w:p>
    <w:p>
      <w:pPr>
        <w:pStyle w:val="18"/>
        <w:shd w:val="clear" w:color="auto" w:fill="FFFFFF"/>
        <w:spacing w:before="0" w:beforeAutospacing="0" w:after="0" w:afterAutospacing="0" w:line="360" w:lineRule="atLeast"/>
        <w:ind w:firstLine="560"/>
        <w:jc w:val="both"/>
        <w:rPr>
          <w:rFonts w:ascii="微软雅黑" w:eastAsia="微软雅黑"/>
          <w:color w:val="000000"/>
          <w:sz w:val="18"/>
          <w:szCs w:val="18"/>
        </w:rPr>
      </w:pPr>
      <w:r>
        <w:rPr>
          <w:rFonts w:hint="eastAsia"/>
          <w:color w:val="000000"/>
          <w:sz w:val="27"/>
          <w:szCs w:val="27"/>
          <w:u w:val="single"/>
        </w:rPr>
        <w:t> ④、投标人不存在被行政主管部门通报在限制内不能从事消防检测业务的情况。</w:t>
      </w:r>
    </w:p>
    <w:p>
      <w:pPr>
        <w:shd w:val="clear" w:color="auto" w:fill="FDFDFD"/>
        <w:spacing w:line="360" w:lineRule="atLeast"/>
        <w:ind w:firstLine="560"/>
        <w:rPr>
          <w:rFonts w:ascii="宋体" w:eastAsia="宋体"/>
          <w:color w:val="000000"/>
          <w:sz w:val="24"/>
          <w:szCs w:val="24"/>
        </w:rPr>
      </w:pPr>
      <w:r>
        <w:rPr>
          <w:rFonts w:hint="eastAsia"/>
          <w:color w:val="000000"/>
          <w:sz w:val="27"/>
          <w:szCs w:val="27"/>
          <w:u w:val="single"/>
        </w:rPr>
        <w:t> ⑤、投标人或投标人拟派出的人员未被依法禁止投标、未存在财产被冻结或接管的情况或处于从业限制期限内。</w:t>
      </w:r>
    </w:p>
    <w:p>
      <w:pPr>
        <w:shd w:val="clear" w:color="auto" w:fill="FDFDFD"/>
        <w:spacing w:line="360" w:lineRule="atLeast"/>
        <w:rPr>
          <w:color w:val="000000"/>
        </w:rPr>
      </w:pPr>
      <w:r>
        <w:rPr>
          <w:rFonts w:hint="eastAsia"/>
          <w:b/>
          <w:bCs/>
          <w:color w:val="000000"/>
          <w:sz w:val="27"/>
          <w:szCs w:val="27"/>
        </w:rPr>
        <w:t>五、比选办法：</w:t>
      </w:r>
      <w:r>
        <w:rPr>
          <w:rFonts w:hint="eastAsia"/>
          <w:color w:val="000000"/>
          <w:sz w:val="27"/>
          <w:szCs w:val="27"/>
        </w:rPr>
        <w:t>采用经评审最低价中标（比选价格必须低于最高控制总价）</w:t>
      </w:r>
    </w:p>
    <w:p>
      <w:pPr>
        <w:shd w:val="clear" w:color="auto" w:fill="FDFDFD"/>
        <w:spacing w:line="360" w:lineRule="atLeast"/>
        <w:rPr>
          <w:color w:val="000000"/>
        </w:rPr>
      </w:pPr>
      <w:r>
        <w:rPr>
          <w:rFonts w:hint="eastAsia"/>
          <w:b/>
          <w:bCs/>
          <w:color w:val="000000"/>
          <w:sz w:val="27"/>
          <w:szCs w:val="27"/>
        </w:rPr>
        <w:t>资格审查资料</w:t>
      </w:r>
    </w:p>
    <w:p>
      <w:pPr>
        <w:pStyle w:val="3"/>
        <w:shd w:val="clear" w:color="auto" w:fill="FDFDFD"/>
        <w:spacing w:before="0" w:after="0" w:line="360" w:lineRule="atLeast"/>
        <w:rPr>
          <w:rFonts w:ascii="微软雅黑" w:eastAsia="微软雅黑"/>
          <w:b w:val="0"/>
          <w:bCs w:val="0"/>
          <w:color w:val="000000"/>
        </w:rPr>
      </w:pPr>
      <w:r>
        <w:rPr>
          <w:rFonts w:hint="eastAsia"/>
          <w:b w:val="0"/>
          <w:bCs w:val="0"/>
          <w:color w:val="000000"/>
        </w:rPr>
        <w:t>（一）投标人基本情况表</w:t>
      </w:r>
    </w:p>
    <w:tbl>
      <w:tblPr>
        <w:jc w:val="center"/>
        <w:tblW w:w="8326" w:type="dxa"/>
        <w:tblCellSpacing w:w="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630"/>
        <w:gridCol w:w="1918"/>
        <w:gridCol w:w="1469"/>
        <w:gridCol w:w="1654"/>
        <w:gridCol w:w="1655"/>
      </w:tblGrid>
      <w:tr>
        <w:tc>
          <w:tcPr>
            <w:tcW w:w="1630" w:type="dxa"/>
            <w:tcBorders>
              <w:top w:val="single" w:sz="4" w:space="0" w:color="auto"/>
              <w:left w:val="single" w:sz="2" w:space="0" w:color="auto"/>
              <w:bottom w:val="single" w:sz="4" w:space="0" w:color="auto"/>
              <w:right w:val="nil"/>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投标人全称</w:t>
            </w:r>
          </w:p>
        </w:tc>
        <w:tc>
          <w:tcPr>
            <w:tcW w:w="5041" w:type="dxa"/>
            <w:gridSpan w:val="3"/>
            <w:tcBorders>
              <w:top w:val="single" w:sz="4" w:space="0" w:color="auto"/>
              <w:left w:val="single" w:sz="8" w:space="0" w:color="auto"/>
              <w:bottom w:val="single" w:sz="4"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4" w:space="0" w:color="auto"/>
              <w:left w:val="single" w:sz="8"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vMerge w:val="restart"/>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联系方式</w:t>
            </w:r>
          </w:p>
        </w:tc>
        <w:tc>
          <w:tcPr>
            <w:tcW w:w="1918"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联系地址、邮编</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vMerge/>
            <w:tcBorders>
              <w:top w:val="single" w:sz="8" w:space="0" w:color="auto"/>
              <w:left w:val="single" w:sz="8" w:space="0" w:color="auto"/>
              <w:bottom w:val="single" w:sz="8" w:space="0" w:color="auto"/>
              <w:right w:val="single" w:sz="8" w:space="0" w:color="auto"/>
            </w:tcBorders>
            <w:vAlign w:val="center"/>
          </w:tcPr>
          <w:p/>
        </w:tc>
        <w:tc>
          <w:tcPr>
            <w:tcW w:w="1918"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联系人</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vMerge/>
            <w:tcBorders>
              <w:top w:val="single" w:sz="8" w:space="0" w:color="auto"/>
              <w:left w:val="single" w:sz="8" w:space="0" w:color="auto"/>
              <w:bottom w:val="single" w:sz="8" w:space="0" w:color="auto"/>
              <w:right w:val="single" w:sz="8" w:space="0" w:color="auto"/>
            </w:tcBorders>
            <w:vAlign w:val="center"/>
          </w:tcPr>
          <w:p/>
        </w:tc>
        <w:tc>
          <w:tcPr>
            <w:tcW w:w="1918"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联系电话</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vMerge/>
            <w:tcBorders>
              <w:top w:val="single" w:sz="8" w:space="0" w:color="auto"/>
              <w:left w:val="single" w:sz="8" w:space="0" w:color="auto"/>
              <w:bottom w:val="single" w:sz="8" w:space="0" w:color="auto"/>
              <w:right w:val="single" w:sz="8" w:space="0" w:color="auto"/>
            </w:tcBorders>
            <w:vAlign w:val="center"/>
          </w:tcPr>
          <w:p/>
        </w:tc>
        <w:tc>
          <w:tcPr>
            <w:tcW w:w="1918"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手  机</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vMerge/>
            <w:tcBorders>
              <w:top w:val="single" w:sz="8" w:space="0" w:color="auto"/>
              <w:left w:val="single" w:sz="8" w:space="0" w:color="auto"/>
              <w:bottom w:val="single" w:sz="8" w:space="0" w:color="auto"/>
              <w:right w:val="single" w:sz="8" w:space="0" w:color="auto"/>
            </w:tcBorders>
            <w:vAlign w:val="center"/>
          </w:tcPr>
          <w:p/>
        </w:tc>
        <w:tc>
          <w:tcPr>
            <w:tcW w:w="1918"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传  真</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营业执照注册号</w:t>
            </w:r>
          </w:p>
        </w:tc>
        <w:tc>
          <w:tcPr>
            <w:tcW w:w="1918"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469"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成立日期</w:t>
            </w:r>
          </w:p>
        </w:tc>
        <w:tc>
          <w:tcPr>
            <w:tcW w:w="1654"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3548"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企业资质等级</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3548"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法定代表人</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3548"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技术负责人</w:t>
            </w:r>
          </w:p>
        </w:tc>
        <w:tc>
          <w:tcPr>
            <w:tcW w:w="3123" w:type="dxa"/>
            <w:gridSpan w:val="2"/>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8" w:space="0" w:color="auto"/>
              <w:left w:val="single" w:sz="8" w:space="0" w:color="auto"/>
              <w:bottom w:val="single" w:sz="8" w:space="0" w:color="auto"/>
              <w:right w:val="single" w:sz="8"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3548" w:type="dxa"/>
            <w:gridSpan w:val="2"/>
            <w:tcBorders>
              <w:top w:val="single" w:sz="12" w:space="0" w:color="auto"/>
              <w:left w:val="single" w:sz="12" w:space="0" w:color="auto"/>
              <w:bottom w:val="single" w:sz="12" w:space="0" w:color="auto"/>
              <w:right w:val="single" w:sz="12"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项目负责人</w:t>
            </w:r>
          </w:p>
        </w:tc>
        <w:tc>
          <w:tcPr>
            <w:tcW w:w="3123" w:type="dxa"/>
            <w:gridSpan w:val="2"/>
            <w:tcBorders>
              <w:top w:val="single" w:sz="12" w:space="0" w:color="auto"/>
              <w:left w:val="single" w:sz="12" w:space="0" w:color="auto"/>
              <w:bottom w:val="single" w:sz="12" w:space="0" w:color="auto"/>
              <w:right w:val="single" w:sz="12"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c>
          <w:tcPr>
            <w:tcW w:w="1655" w:type="dxa"/>
            <w:tcBorders>
              <w:top w:val="single" w:sz="12" w:space="0" w:color="auto"/>
              <w:left w:val="single" w:sz="12" w:space="0" w:color="auto"/>
              <w:bottom w:val="single" w:sz="12" w:space="0" w:color="auto"/>
              <w:right w:val="single" w:sz="12" w:space="0" w:color="auto"/>
            </w:tcBorders>
            <w:vAlign w:val="center"/>
          </w:tcPr>
          <w:p>
            <w:pPr>
              <w:keepNext w:val="0"/>
              <w:keepLines w:val="0"/>
              <w:widowControl w:val="0"/>
              <w:suppressLineNumbers w:val="0"/>
              <w:spacing w:before="0" w:beforeAutospacing="0" w:after="0" w:afterAutospacing="0"/>
              <w:ind w:left="0" w:right="0"/>
              <w:jc w:val="center"/>
              <w:rPr>
                <w:rFonts w:ascii="宋体" w:eastAsia="宋体" w:cs="宋体"/>
                <w:sz w:val="24"/>
                <w:szCs w:val="24"/>
              </w:rPr>
            </w:pPr>
            <w:r>
              <w:rPr>
                <w:rFonts w:hint="eastAsia"/>
                <w:sz w:val="27"/>
                <w:szCs w:val="27"/>
              </w:rPr>
              <w:t> </w:t>
            </w:r>
          </w:p>
        </w:tc>
      </w:tr>
      <w:tr>
        <w:tc>
          <w:tcPr>
            <w:tcW w:w="1630" w:type="dxa"/>
            <w:tcBorders>
              <w:top w:val="nil"/>
              <w:left w:val="nil"/>
              <w:bottom w:val="nil"/>
              <w:right w:val="nil"/>
            </w:tcBorders>
            <w:vAlign w:val="center"/>
          </w:tcPr>
          <w:p>
            <w:pPr>
              <w:keepNext w:val="0"/>
              <w:keepLines w:val="0"/>
              <w:widowControl w:val="0"/>
              <w:suppressLineNumbers w:val="0"/>
              <w:spacing w:before="0" w:beforeAutospacing="0" w:after="0" w:afterAutospacing="0"/>
              <w:ind w:left="0" w:right="0"/>
              <w:rPr>
                <w:rFonts w:ascii="微软雅黑" w:eastAsia="微软雅黑" w:cs="宋体"/>
                <w:sz w:val="24"/>
                <w:szCs w:val="24"/>
              </w:rPr>
            </w:pPr>
          </w:p>
        </w:tc>
        <w:tc>
          <w:tcPr>
            <w:tcW w:w="1918" w:type="dxa"/>
            <w:tcBorders>
              <w:top w:val="nil"/>
              <w:left w:val="nil"/>
              <w:bottom w:val="nil"/>
              <w:right w:val="nil"/>
            </w:tcBorders>
            <w:vAlign w:val="center"/>
          </w:tcPr>
          <w:p>
            <w:pPr>
              <w:keepNext w:val="0"/>
              <w:keepLines w:val="0"/>
              <w:widowControl w:val="0"/>
              <w:suppressLineNumbers w:val="0"/>
              <w:spacing w:before="0" w:beforeAutospacing="0" w:after="0" w:afterAutospacing="0"/>
              <w:ind w:left="0" w:right="0"/>
              <w:rPr>
                <w:rFonts w:ascii="微软雅黑" w:eastAsia="微软雅黑" w:cs="宋体"/>
                <w:sz w:val="24"/>
                <w:szCs w:val="24"/>
              </w:rPr>
            </w:pPr>
          </w:p>
        </w:tc>
        <w:tc>
          <w:tcPr>
            <w:tcW w:w="1469" w:type="dxa"/>
            <w:tcBorders>
              <w:top w:val="nil"/>
              <w:left w:val="nil"/>
              <w:bottom w:val="nil"/>
              <w:right w:val="nil"/>
            </w:tcBorders>
            <w:vAlign w:val="center"/>
          </w:tcPr>
          <w:p>
            <w:pPr>
              <w:keepNext w:val="0"/>
              <w:keepLines w:val="0"/>
              <w:widowControl w:val="0"/>
              <w:suppressLineNumbers w:val="0"/>
              <w:spacing w:before="0" w:beforeAutospacing="0" w:after="0" w:afterAutospacing="0"/>
              <w:ind w:left="0" w:right="0"/>
              <w:rPr>
                <w:rFonts w:ascii="微软雅黑" w:eastAsia="微软雅黑" w:cs="宋体"/>
                <w:sz w:val="24"/>
                <w:szCs w:val="24"/>
              </w:rPr>
            </w:pPr>
          </w:p>
        </w:tc>
        <w:tc>
          <w:tcPr>
            <w:tcW w:w="1654" w:type="dxa"/>
            <w:tcBorders>
              <w:top w:val="nil"/>
              <w:left w:val="nil"/>
              <w:bottom w:val="nil"/>
              <w:right w:val="nil"/>
            </w:tcBorders>
            <w:vAlign w:val="center"/>
          </w:tcPr>
          <w:p>
            <w:pPr>
              <w:keepNext w:val="0"/>
              <w:keepLines w:val="0"/>
              <w:widowControl w:val="0"/>
              <w:suppressLineNumbers w:val="0"/>
              <w:spacing w:before="0" w:beforeAutospacing="0" w:after="0" w:afterAutospacing="0"/>
              <w:ind w:left="0" w:right="0"/>
              <w:rPr>
                <w:rFonts w:ascii="微软雅黑" w:eastAsia="微软雅黑" w:cs="宋体"/>
                <w:sz w:val="24"/>
                <w:szCs w:val="24"/>
              </w:rPr>
            </w:pPr>
          </w:p>
        </w:tc>
        <w:tc>
          <w:tcPr>
            <w:tcW w:w="1655" w:type="dxa"/>
            <w:tcBorders>
              <w:top w:val="nil"/>
              <w:left w:val="nil"/>
              <w:bottom w:val="nil"/>
              <w:right w:val="nil"/>
            </w:tcBorders>
            <w:vAlign w:val="center"/>
          </w:tcPr>
          <w:p>
            <w:pPr>
              <w:keepNext w:val="0"/>
              <w:keepLines w:val="0"/>
              <w:widowControl w:val="0"/>
              <w:suppressLineNumbers w:val="0"/>
              <w:spacing w:before="0" w:beforeAutospacing="0" w:after="0" w:afterAutospacing="0"/>
              <w:ind w:left="0" w:right="0"/>
              <w:rPr>
                <w:rFonts w:ascii="微软雅黑" w:eastAsia="微软雅黑" w:cs="宋体"/>
                <w:sz w:val="24"/>
                <w:szCs w:val="24"/>
              </w:rPr>
            </w:pPr>
          </w:p>
        </w:tc>
      </w:tr>
    </w:tbl>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shd w:val="clear" w:color="auto" w:fill="FDFDFD"/>
        <w:spacing w:line="360" w:lineRule="atLeast"/>
        <w:rPr>
          <w:b/>
          <w:bCs/>
          <w:color w:val="000000"/>
          <w:sz w:val="27"/>
          <w:szCs w:val="27"/>
        </w:rPr>
      </w:pPr>
    </w:p>
    <w:p>
      <w:pPr>
        <w:shd w:val="clear" w:color="auto" w:fill="FDFDFD"/>
        <w:spacing w:line="360" w:lineRule="atLeast"/>
        <w:rPr>
          <w:rFonts w:ascii="宋体" w:eastAsia="宋体"/>
          <w:color w:val="000000"/>
          <w:sz w:val="24"/>
          <w:szCs w:val="24"/>
        </w:rPr>
      </w:pPr>
      <w:r>
        <w:rPr>
          <w:rFonts w:hint="eastAsia"/>
          <w:b/>
          <w:bCs/>
          <w:color w:val="000000"/>
          <w:sz w:val="27"/>
          <w:szCs w:val="27"/>
        </w:rPr>
        <w:t>注：1.</w:t>
      </w:r>
      <w:r>
        <w:rPr>
          <w:rFonts w:hint="eastAsia"/>
          <w:b/>
          <w:bCs/>
          <w:color w:val="000000"/>
          <w:sz w:val="27"/>
          <w:szCs w:val="27"/>
          <w:u w:val="single"/>
        </w:rPr>
        <w:t>独立投标人须填写此表</w:t>
      </w:r>
      <w:r>
        <w:rPr>
          <w:rFonts w:hint="eastAsia"/>
          <w:color w:val="000000"/>
          <w:sz w:val="27"/>
          <w:szCs w:val="27"/>
        </w:rPr>
        <w:t>。</w:t>
      </w:r>
    </w:p>
    <w:p>
      <w:pPr>
        <w:shd w:val="clear" w:color="auto" w:fill="FDFDFD"/>
        <w:spacing w:line="360" w:lineRule="atLeast"/>
        <w:ind w:firstLine="472"/>
        <w:rPr>
          <w:color w:val="000000"/>
        </w:rPr>
      </w:pPr>
      <w:r>
        <w:rPr>
          <w:rFonts w:hint="eastAsia"/>
          <w:b/>
          <w:bCs/>
          <w:color w:val="000000"/>
          <w:sz w:val="27"/>
          <w:szCs w:val="27"/>
        </w:rPr>
        <w:t>2.独立投标人须提供合格有效的企业营业执照复印件、资质证书副本复印件（以上均需加盖单位公章）。</w:t>
      </w:r>
    </w:p>
    <w:p>
      <w:pPr>
        <w:shd w:val="clear" w:color="auto" w:fill="FDFDFD"/>
        <w:spacing w:line="360" w:lineRule="atLeast"/>
        <w:ind w:firstLine="472"/>
        <w:rPr>
          <w:color w:val="000000"/>
        </w:rPr>
      </w:pPr>
      <w:r>
        <w:rPr>
          <w:rFonts w:hint="eastAsia"/>
          <w:b/>
          <w:bCs/>
          <w:color w:val="000000"/>
          <w:sz w:val="27"/>
          <w:szCs w:val="27"/>
        </w:rPr>
        <w:t>3.福建省住房与城乡建设厅的项目监管系统的消防技术服务机构名录有关证明材料（加盖单位公章）。</w:t>
      </w:r>
    </w:p>
    <w:p>
      <w:pPr>
        <w:shd w:val="clear" w:color="auto" w:fill="FDFDFD"/>
        <w:spacing w:line="360" w:lineRule="atLeast"/>
        <w:ind w:firstLine="472"/>
        <w:rPr>
          <w:color w:val="000000"/>
        </w:rPr>
      </w:pPr>
      <w:r>
        <w:rPr>
          <w:rFonts w:hint="eastAsia"/>
          <w:b/>
          <w:bCs/>
          <w:color w:val="000000"/>
          <w:sz w:val="27"/>
          <w:szCs w:val="27"/>
        </w:rPr>
        <w:t>4.上述各类证书发生变更的，应办理完变更手续方可参加投标，并以发证机关核准的变更为准；否则按废标处理</w:t>
      </w:r>
      <w:r>
        <w:rPr>
          <w:rFonts w:hint="eastAsia"/>
          <w:color w:val="000000"/>
          <w:sz w:val="27"/>
          <w:szCs w:val="27"/>
        </w:rPr>
        <w:t>。</w:t>
      </w: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rFonts w:ascii="Times New Roman" w:eastAsia="宋体" w:cs="宋体" w:hAnsi="Times New Roman" w:hint="eastAsia"/>
          <w:b/>
          <w:bCs w:val="0"/>
          <w:kern w:val="2"/>
          <w:sz w:val="30"/>
          <w:szCs w:val="30"/>
          <w:lang w:val="en-US" w:eastAsia="zh-CN"/>
        </w:rPr>
      </w:pPr>
    </w:p>
    <w:p>
      <w:pPr>
        <w:keepNext w:val="0"/>
        <w:keepLines w:val="0"/>
        <w:widowControl w:val="0"/>
        <w:suppressLineNumbers w:val="0"/>
        <w:spacing w:before="0" w:beforeAutospacing="0" w:after="0" w:afterAutospacing="0" w:line="500" w:lineRule="exact"/>
        <w:ind w:left="0" w:right="0"/>
        <w:jc w:val="center"/>
        <w:outlineLvl w:val="0"/>
        <w:rPr>
          <w:b/>
          <w:bCs w:val="0"/>
          <w:sz w:val="30"/>
          <w:szCs w:val="30"/>
          <w:lang w:val="en-US"/>
        </w:rPr>
      </w:pPr>
      <w:r>
        <w:rPr>
          <w:rFonts w:ascii="Times New Roman" w:eastAsia="宋体" w:cs="宋体" w:hAnsi="Times New Roman" w:hint="eastAsia"/>
          <w:b/>
          <w:bCs w:val="0"/>
          <w:kern w:val="2"/>
          <w:sz w:val="30"/>
          <w:szCs w:val="30"/>
          <w:lang w:val="en-US" w:eastAsia="zh-CN"/>
        </w:rPr>
        <w:t>（二）、授权委托书（若有授权）</w:t>
      </w:r>
    </w:p>
    <w:p>
      <w:pPr>
        <w:keepNext w:val="0"/>
        <w:keepLines w:val="0"/>
        <w:widowControl w:val="0"/>
        <w:suppressLineNumbers w:val="0"/>
        <w:spacing w:before="0" w:beforeAutospacing="0" w:after="0" w:afterAutospacing="0" w:line="500" w:lineRule="exact"/>
        <w:ind w:left="0" w:right="0"/>
        <w:jc w:val="both"/>
        <w:rPr>
          <w:sz w:val="24"/>
          <w:szCs w:val="24"/>
          <w:lang w:val="en-US"/>
        </w:rPr>
      </w:pPr>
    </w:p>
    <w:p>
      <w:pPr>
        <w:keepNext w:val="0"/>
        <w:keepLines w:val="0"/>
        <w:widowControl w:val="0"/>
        <w:suppressLineNumbers w:val="0"/>
        <w:spacing w:before="0" w:beforeAutospacing="0" w:after="0" w:afterAutospacing="0" w:line="500" w:lineRule="exact"/>
        <w:ind w:left="0" w:right="0"/>
        <w:jc w:val="both"/>
        <w:rPr>
          <w:sz w:val="24"/>
          <w:szCs w:val="24"/>
          <w:lang w:val="en-US"/>
        </w:rPr>
      </w:pPr>
    </w:p>
    <w:p>
      <w:pPr>
        <w:keepNext w:val="0"/>
        <w:keepLines w:val="0"/>
        <w:widowControl w:val="0"/>
        <w:suppressLineNumbers w:val="0"/>
        <w:topLinePunct/>
        <w:spacing w:before="0" w:beforeAutospacing="0" w:after="0" w:afterAutospacing="0" w:line="460" w:lineRule="exact"/>
        <w:ind w:left="0" w:right="0" w:firstLineChars="200" w:firstLine="560"/>
        <w:jc w:val="both"/>
        <w:rPr>
          <w:sz w:val="28"/>
          <w:szCs w:val="28"/>
          <w:lang w:val="en-US"/>
        </w:rPr>
      </w:pPr>
      <w:r>
        <w:rPr>
          <w:rFonts w:ascii="Times New Roman" w:eastAsia="宋体" w:cs="宋体" w:hAnsi="Times New Roman" w:hint="eastAsia"/>
          <w:kern w:val="2"/>
          <w:sz w:val="28"/>
          <w:szCs w:val="28"/>
          <w:lang w:val="en-US" w:eastAsia="zh-CN"/>
        </w:rPr>
        <w:t>本人</w:t>
      </w:r>
      <w:r>
        <w:rPr>
          <w:rFonts w:ascii="Times New Roman" w:eastAsia="宋体" w:cs="Times New Roman" w:hAnsi="Times New Roman"/>
          <w:kern w:val="2"/>
          <w:sz w:val="28"/>
          <w:szCs w:val="28"/>
          <w:u w:val="single"/>
          <w:lang w:val="en-US" w:eastAsia="zh-CN"/>
        </w:rPr>
        <w:t xml:space="preserve">       </w:t>
      </w:r>
      <w:r>
        <w:rPr>
          <w:rFonts w:ascii="Times New Roman" w:eastAsia="宋体" w:cs="宋体" w:hAnsi="Times New Roman" w:hint="eastAsia"/>
          <w:kern w:val="2"/>
          <w:sz w:val="28"/>
          <w:szCs w:val="28"/>
          <w:lang w:val="en-US" w:eastAsia="zh-CN"/>
        </w:rPr>
        <w:t>（姓名）系</w:t>
      </w:r>
      <w:r>
        <w:rPr>
          <w:rFonts w:ascii="Times New Roman" w:eastAsia="宋体" w:cs="Times New Roman" w:hAnsi="Times New Roman"/>
          <w:kern w:val="2"/>
          <w:sz w:val="28"/>
          <w:szCs w:val="28"/>
          <w:u w:val="single"/>
          <w:lang w:val="en-US" w:eastAsia="zh-CN"/>
        </w:rPr>
        <w:t xml:space="preserve">        </w:t>
      </w:r>
      <w:r>
        <w:rPr>
          <w:rFonts w:ascii="Times New Roman" w:eastAsia="宋体" w:cs="宋体" w:hAnsi="Times New Roman" w:hint="eastAsia"/>
          <w:kern w:val="2"/>
          <w:sz w:val="28"/>
          <w:szCs w:val="28"/>
          <w:lang w:val="en-US" w:eastAsia="zh-CN"/>
        </w:rPr>
        <w:t>（投标人名称）的法定代表人，现委托</w:t>
      </w:r>
      <w:r>
        <w:rPr>
          <w:rFonts w:ascii="Times New Roman" w:eastAsia="宋体" w:cs="Times New Roman" w:hAnsi="Times New Roman"/>
          <w:kern w:val="2"/>
          <w:sz w:val="28"/>
          <w:szCs w:val="28"/>
          <w:u w:val="single"/>
          <w:lang w:val="en-US" w:eastAsia="zh-CN"/>
        </w:rPr>
        <w:t xml:space="preserve">        </w:t>
      </w:r>
      <w:r>
        <w:rPr>
          <w:rFonts w:ascii="Times New Roman" w:eastAsia="宋体" w:cs="宋体" w:hAnsi="Times New Roman" w:hint="eastAsia"/>
          <w:kern w:val="2"/>
          <w:sz w:val="28"/>
          <w:szCs w:val="28"/>
          <w:lang w:val="en-US" w:eastAsia="zh-CN"/>
        </w:rPr>
        <w:t>（姓名）为我方代理人。代理人根据授权，以我方名义签署、澄清、说明、补正、递交、撤回、修改</w:t>
      </w:r>
      <w:r>
        <w:rPr>
          <w:rFonts w:ascii="Times New Roman" w:eastAsia="宋体" w:cs="Times New Roman" w:hAnsi="Times New Roman"/>
          <w:kern w:val="2"/>
          <w:sz w:val="28"/>
          <w:szCs w:val="28"/>
          <w:u w:val="single"/>
          <w:lang w:val="en-US" w:eastAsia="zh-CN"/>
        </w:rPr>
        <w:t xml:space="preserve">           </w:t>
      </w:r>
      <w:r>
        <w:rPr>
          <w:rFonts w:ascii="Times New Roman" w:eastAsia="宋体" w:cs="宋体" w:hAnsi="Times New Roman" w:hint="eastAsia"/>
          <w:kern w:val="2"/>
          <w:sz w:val="28"/>
          <w:szCs w:val="28"/>
          <w:lang w:val="en-US" w:eastAsia="zh-CN"/>
        </w:rPr>
        <w:t>（项目名称）投标文件、签订合同和处理有关事宜，其法律后果由我方承担。</w:t>
      </w:r>
    </w:p>
    <w:p>
      <w:pPr>
        <w:keepNext w:val="0"/>
        <w:keepLines w:val="0"/>
        <w:widowControl w:val="0"/>
        <w:suppressLineNumbers w:val="0"/>
        <w:spacing w:before="0" w:beforeAutospacing="0" w:after="0" w:afterAutospacing="0" w:line="460" w:lineRule="exact"/>
        <w:ind w:left="0" w:right="0"/>
        <w:jc w:val="both"/>
        <w:rPr>
          <w:sz w:val="28"/>
          <w:szCs w:val="28"/>
          <w:lang w:val="en-US"/>
        </w:rPr>
      </w:pP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委托期限：</w:t>
      </w:r>
      <w:r>
        <w:rPr>
          <w:rFonts w:ascii="Times New Roman" w:eastAsia="宋体" w:cs="Times New Roman" w:hAnsi="Times New Roman"/>
          <w:kern w:val="2"/>
          <w:sz w:val="28"/>
          <w:szCs w:val="28"/>
          <w:u w:val="single"/>
          <w:lang w:val="en-US" w:eastAsia="zh-CN"/>
        </w:rPr>
        <w:t xml:space="preserve">             </w:t>
      </w:r>
      <w:r>
        <w:rPr>
          <w:rFonts w:ascii="Times New Roman" w:eastAsia="宋体" w:cs="宋体" w:hAnsi="Times New Roman" w:hint="eastAsia"/>
          <w:kern w:val="2"/>
          <w:sz w:val="28"/>
          <w:szCs w:val="28"/>
          <w:lang w:val="en-US" w:eastAsia="zh-CN"/>
        </w:rPr>
        <w:t>。</w:t>
      </w:r>
    </w:p>
    <w:p>
      <w:pPr>
        <w:keepNext w:val="0"/>
        <w:keepLines w:val="0"/>
        <w:widowControl w:val="0"/>
        <w:suppressLineNumbers w:val="0"/>
        <w:spacing w:before="0" w:beforeAutospacing="0" w:after="0" w:afterAutospacing="0" w:line="460" w:lineRule="exact"/>
        <w:ind w:left="0" w:right="0" w:firstLineChars="200" w:firstLine="560"/>
        <w:jc w:val="both"/>
        <w:rPr>
          <w:sz w:val="28"/>
          <w:szCs w:val="28"/>
          <w:lang w:val="en-US"/>
        </w:rPr>
      </w:pPr>
      <w:r>
        <w:rPr>
          <w:rFonts w:ascii="Times New Roman" w:eastAsia="宋体" w:cs="宋体" w:hAnsi="Times New Roman" w:hint="eastAsia"/>
          <w:kern w:val="2"/>
          <w:sz w:val="28"/>
          <w:szCs w:val="28"/>
          <w:lang w:val="en-US" w:eastAsia="zh-CN"/>
        </w:rPr>
        <w:t>代理人无转委托权。</w:t>
      </w:r>
    </w:p>
    <w:p>
      <w:pPr>
        <w:keepNext w:val="0"/>
        <w:keepLines w:val="0"/>
        <w:widowControl w:val="0"/>
        <w:suppressLineNumbers w:val="0"/>
        <w:spacing w:before="0" w:beforeAutospacing="0" w:after="0" w:afterAutospacing="0" w:line="460" w:lineRule="exact"/>
        <w:ind w:left="0" w:right="0" w:firstLineChars="200" w:firstLine="560"/>
        <w:jc w:val="both"/>
        <w:rPr>
          <w:sz w:val="28"/>
          <w:szCs w:val="28"/>
          <w:lang w:val="en-US"/>
        </w:rPr>
      </w:pPr>
      <w:r>
        <w:rPr>
          <w:rFonts w:ascii="Times New Roman" w:eastAsia="宋体" w:cs="宋体" w:hAnsi="Times New Roman" w:hint="eastAsia"/>
          <w:kern w:val="2"/>
          <w:sz w:val="28"/>
          <w:szCs w:val="28"/>
          <w:lang w:val="en-US" w:eastAsia="zh-CN"/>
        </w:rPr>
        <w:t>附：委托人身份证复印件</w:t>
      </w:r>
    </w:p>
    <w:p>
      <w:pPr>
        <w:keepNext w:val="0"/>
        <w:keepLines w:val="0"/>
        <w:widowControl w:val="0"/>
        <w:suppressLineNumbers w:val="0"/>
        <w:spacing w:before="0" w:beforeAutospacing="0" w:after="0" w:afterAutospacing="0" w:line="500" w:lineRule="exact"/>
        <w:ind w:left="0" w:right="0"/>
        <w:jc w:val="both"/>
        <w:rPr>
          <w:sz w:val="24"/>
          <w:szCs w:val="24"/>
          <w:lang w:val="en-US"/>
        </w:rPr>
      </w:pPr>
    </w:p>
    <w:p>
      <w:pPr>
        <w:keepNext w:val="0"/>
        <w:keepLines w:val="0"/>
        <w:widowControl w:val="0"/>
        <w:suppressLineNumbers w:val="0"/>
        <w:spacing w:before="0" w:beforeAutospacing="0" w:after="0" w:afterAutospacing="0" w:line="500" w:lineRule="exact"/>
        <w:ind w:left="0" w:right="0"/>
        <w:jc w:val="both"/>
        <w:rPr>
          <w:sz w:val="28"/>
          <w:szCs w:val="28"/>
          <w:lang w:val="en-US"/>
        </w:rPr>
      </w:pPr>
      <w:r>
        <w:rPr>
          <w:rFonts w:ascii="Times New Roman" w:eastAsia="宋体" w:cs="宋体" w:hAnsi="Times New Roman" w:hint="eastAsia"/>
          <w:kern w:val="2"/>
          <w:sz w:val="28"/>
          <w:szCs w:val="28"/>
          <w:lang w:val="en-US" w:eastAsia="zh-CN"/>
        </w:rPr>
        <w:t>代理人：</w:t>
      </w:r>
      <w:r>
        <w:rPr>
          <w:rFonts w:ascii="Times New Roman" w:eastAsia="宋体" w:cs="Times New Roman" w:hAnsi="Times New Roman"/>
          <w:kern w:val="2"/>
          <w:sz w:val="28"/>
          <w:szCs w:val="28"/>
          <w:u w:val="single"/>
          <w:lang w:val="en-US" w:eastAsia="zh-CN"/>
        </w:rPr>
        <w:t xml:space="preserve">                    </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性别：</w:t>
      </w:r>
      <w:r>
        <w:rPr>
          <w:rFonts w:ascii="Times New Roman" w:eastAsia="宋体" w:cs="Times New Roman" w:hAnsi="Times New Roman"/>
          <w:kern w:val="2"/>
          <w:sz w:val="28"/>
          <w:szCs w:val="28"/>
          <w:u w:val="single"/>
          <w:lang w:val="en-US" w:eastAsia="zh-CN"/>
        </w:rPr>
        <w:t xml:space="preserve">        </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年龄：</w:t>
      </w:r>
      <w:r>
        <w:rPr>
          <w:rFonts w:ascii="Times New Roman" w:eastAsia="宋体" w:cs="Times New Roman" w:hAnsi="Times New Roman"/>
          <w:kern w:val="2"/>
          <w:sz w:val="28"/>
          <w:szCs w:val="28"/>
          <w:u w:val="single"/>
          <w:lang w:val="en-US" w:eastAsia="zh-CN"/>
        </w:rPr>
        <w:t xml:space="preserve">         </w:t>
      </w:r>
      <w:r>
        <w:rPr>
          <w:rFonts w:ascii="Times New Roman" w:eastAsia="宋体" w:cs="Times New Roman" w:hAnsi="Times New Roman"/>
          <w:kern w:val="2"/>
          <w:sz w:val="28"/>
          <w:szCs w:val="28"/>
          <w:lang w:val="en-US" w:eastAsia="zh-CN"/>
        </w:rPr>
        <w:t xml:space="preserve">  </w:t>
      </w:r>
    </w:p>
    <w:p>
      <w:pPr>
        <w:keepNext w:val="0"/>
        <w:keepLines w:val="0"/>
        <w:widowControl w:val="0"/>
        <w:suppressLineNumbers w:val="0"/>
        <w:spacing w:before="0" w:beforeAutospacing="0" w:after="0" w:afterAutospacing="0" w:line="500" w:lineRule="exact"/>
        <w:ind w:left="0" w:right="0"/>
        <w:jc w:val="both"/>
        <w:rPr>
          <w:sz w:val="28"/>
          <w:szCs w:val="28"/>
          <w:lang w:val="en-US"/>
        </w:rPr>
      </w:pPr>
      <w:r>
        <w:rPr>
          <w:rFonts w:ascii="Times New Roman" w:eastAsia="宋体" w:cs="宋体" w:hAnsi="Times New Roman" w:hint="eastAsia"/>
          <w:kern w:val="2"/>
          <w:sz w:val="28"/>
          <w:szCs w:val="28"/>
          <w:lang w:val="en-US" w:eastAsia="zh-CN"/>
        </w:rPr>
        <w:t>单</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位：</w:t>
      </w:r>
      <w:r>
        <w:rPr>
          <w:rFonts w:ascii="Times New Roman" w:eastAsia="宋体" w:cs="Times New Roman" w:hAnsi="Times New Roman"/>
          <w:kern w:val="2"/>
          <w:sz w:val="28"/>
          <w:szCs w:val="28"/>
          <w:u w:val="single"/>
          <w:lang w:val="en-US" w:eastAsia="zh-CN"/>
        </w:rPr>
        <w:t xml:space="preserve">                    </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部门：</w:t>
      </w:r>
      <w:r>
        <w:rPr>
          <w:rFonts w:ascii="Times New Roman" w:eastAsia="宋体" w:cs="Times New Roman" w:hAnsi="Times New Roman"/>
          <w:kern w:val="2"/>
          <w:sz w:val="28"/>
          <w:szCs w:val="28"/>
          <w:u w:val="single"/>
          <w:lang w:val="en-US" w:eastAsia="zh-CN"/>
        </w:rPr>
        <w:t xml:space="preserve">        </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职务：</w:t>
      </w:r>
      <w:r>
        <w:rPr>
          <w:rFonts w:ascii="Times New Roman" w:eastAsia="宋体" w:cs="Times New Roman" w:hAnsi="Times New Roman"/>
          <w:kern w:val="2"/>
          <w:sz w:val="28"/>
          <w:szCs w:val="28"/>
          <w:u w:val="single"/>
          <w:lang w:val="en-US" w:eastAsia="zh-CN"/>
        </w:rPr>
        <w:t xml:space="preserve">         </w:t>
      </w:r>
      <w:r>
        <w:rPr>
          <w:rFonts w:ascii="Times New Roman" w:eastAsia="宋体" w:cs="Times New Roman" w:hAnsi="Times New Roman"/>
          <w:kern w:val="2"/>
          <w:sz w:val="28"/>
          <w:szCs w:val="28"/>
          <w:lang w:val="en-US" w:eastAsia="zh-CN"/>
        </w:rPr>
        <w:t xml:space="preserve">  </w:t>
      </w:r>
    </w:p>
    <w:p>
      <w:pPr>
        <w:keepNext w:val="0"/>
        <w:keepLines w:val="0"/>
        <w:widowControl w:val="0"/>
        <w:suppressLineNumbers w:val="0"/>
        <w:spacing w:before="0" w:beforeAutospacing="0" w:after="0" w:afterAutospacing="0" w:line="500" w:lineRule="exact"/>
        <w:ind w:left="0" w:right="0"/>
        <w:jc w:val="both"/>
        <w:rPr>
          <w:sz w:val="28"/>
          <w:szCs w:val="28"/>
          <w:lang w:val="en-US"/>
        </w:rPr>
      </w:pPr>
      <w:r>
        <w:rPr>
          <w:rFonts w:ascii="Times New Roman" w:eastAsia="宋体" w:cs="宋体" w:hAnsi="Times New Roman" w:hint="eastAsia"/>
          <w:kern w:val="2"/>
          <w:sz w:val="28"/>
          <w:szCs w:val="28"/>
          <w:lang w:val="en-US" w:eastAsia="zh-CN"/>
        </w:rPr>
        <w:t>联系电话：</w:t>
      </w:r>
      <w:r>
        <w:rPr>
          <w:rFonts w:ascii="Times New Roman" w:eastAsia="宋体" w:cs="Times New Roman" w:hAnsi="Times New Roman"/>
          <w:kern w:val="2"/>
          <w:sz w:val="28"/>
          <w:szCs w:val="28"/>
          <w:lang w:val="en-US" w:eastAsia="zh-CN"/>
        </w:rPr>
        <w:t xml:space="preserve">                                  </w:t>
      </w:r>
    </w:p>
    <w:p>
      <w:pPr>
        <w:keepNext w:val="0"/>
        <w:keepLines w:val="0"/>
        <w:widowControl w:val="0"/>
        <w:suppressLineNumbers w:val="0"/>
        <w:spacing w:before="0" w:beforeAutospacing="0" w:after="0" w:afterAutospacing="0" w:line="500" w:lineRule="exact"/>
        <w:ind w:left="0" w:right="0"/>
        <w:jc w:val="both"/>
        <w:rPr>
          <w:sz w:val="28"/>
          <w:szCs w:val="28"/>
          <w:lang w:val="en-US"/>
        </w:rPr>
      </w:pPr>
    </w:p>
    <w:p>
      <w:pPr>
        <w:keepNext w:val="0"/>
        <w:keepLines w:val="0"/>
        <w:widowControl w:val="0"/>
        <w:suppressLineNumbers w:val="0"/>
        <w:spacing w:before="0" w:beforeAutospacing="0" w:after="0" w:afterAutospacing="0" w:line="500" w:lineRule="exact"/>
        <w:ind w:left="0" w:right="0"/>
        <w:jc w:val="both"/>
        <w:rPr>
          <w:sz w:val="28"/>
          <w:szCs w:val="28"/>
          <w:lang w:val="en-US"/>
        </w:rPr>
      </w:pPr>
      <w:r>
        <w:rPr>
          <w:rFonts w:ascii="Times New Roman" w:eastAsia="宋体" w:cs="宋体" w:hAnsi="Times New Roman" w:hint="eastAsia"/>
          <w:kern w:val="2"/>
          <w:sz w:val="28"/>
          <w:szCs w:val="28"/>
          <w:lang w:val="en-US" w:eastAsia="zh-CN"/>
        </w:rPr>
        <w:t>投标人：</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（公章）</w:t>
      </w:r>
    </w:p>
    <w:p>
      <w:pPr>
        <w:keepNext w:val="0"/>
        <w:keepLines w:val="0"/>
        <w:widowControl w:val="0"/>
        <w:suppressLineNumbers w:val="0"/>
        <w:spacing w:before="0" w:beforeAutospacing="0" w:after="0" w:afterAutospacing="0" w:line="500" w:lineRule="exact"/>
        <w:ind w:left="0" w:right="0"/>
        <w:jc w:val="both"/>
        <w:rPr>
          <w:sz w:val="28"/>
          <w:szCs w:val="28"/>
          <w:lang w:val="en-US"/>
        </w:rPr>
      </w:pPr>
    </w:p>
    <w:p>
      <w:pPr>
        <w:keepNext w:val="0"/>
        <w:keepLines w:val="0"/>
        <w:widowControl w:val="0"/>
        <w:suppressLineNumbers w:val="0"/>
        <w:spacing w:before="0" w:beforeAutospacing="0" w:after="0" w:afterAutospacing="0" w:line="500" w:lineRule="exact"/>
        <w:ind w:left="0" w:right="0"/>
        <w:jc w:val="both"/>
        <w:rPr>
          <w:sz w:val="28"/>
          <w:szCs w:val="28"/>
          <w:lang w:val="en-US"/>
        </w:rPr>
      </w:pPr>
    </w:p>
    <w:p>
      <w:pPr>
        <w:keepNext w:val="0"/>
        <w:keepLines w:val="0"/>
        <w:widowControl w:val="0"/>
        <w:suppressLineNumbers w:val="0"/>
        <w:spacing w:before="0" w:beforeAutospacing="0" w:after="0" w:afterAutospacing="0" w:line="500" w:lineRule="exact"/>
        <w:ind w:left="0" w:right="0"/>
        <w:jc w:val="both"/>
        <w:rPr>
          <w:sz w:val="28"/>
          <w:szCs w:val="28"/>
          <w:lang w:val="en-US"/>
        </w:rPr>
      </w:pPr>
      <w:r>
        <w:rPr>
          <w:rFonts w:ascii="Times New Roman" w:eastAsia="宋体" w:cs="宋体" w:hAnsi="Times New Roman" w:hint="eastAsia"/>
          <w:kern w:val="2"/>
          <w:sz w:val="28"/>
          <w:szCs w:val="28"/>
          <w:lang w:val="en-US" w:eastAsia="zh-CN"/>
        </w:rPr>
        <w:t>法定代表人：（签名或盖章）</w:t>
      </w:r>
    </w:p>
    <w:p>
      <w:pPr>
        <w:keepNext w:val="0"/>
        <w:keepLines w:val="0"/>
        <w:widowControl w:val="0"/>
        <w:suppressLineNumbers w:val="0"/>
        <w:spacing w:before="0" w:beforeAutospacing="0" w:after="0" w:afterAutospacing="0" w:line="500" w:lineRule="exact"/>
        <w:ind w:left="0" w:right="0"/>
        <w:jc w:val="both"/>
        <w:rPr>
          <w:sz w:val="28"/>
          <w:szCs w:val="28"/>
          <w:lang w:val="en-US"/>
        </w:rPr>
      </w:pPr>
    </w:p>
    <w:p>
      <w:pPr>
        <w:keepNext w:val="0"/>
        <w:keepLines w:val="0"/>
        <w:widowControl w:val="0"/>
        <w:suppressLineNumbers w:val="0"/>
        <w:spacing w:before="0" w:beforeAutospacing="0" w:after="0" w:afterAutospacing="0" w:line="500" w:lineRule="exact"/>
        <w:ind w:left="0" w:right="0"/>
        <w:jc w:val="both"/>
        <w:rPr>
          <w:rFonts w:ascii="Times New Roman" w:eastAsia="宋体" w:cs="宋体" w:hAnsi="Times New Roman" w:hint="eastAsia"/>
          <w:kern w:val="2"/>
          <w:sz w:val="28"/>
          <w:szCs w:val="28"/>
          <w:lang w:val="en-US" w:eastAsia="zh-CN"/>
        </w:rPr>
      </w:pPr>
      <w:r>
        <w:rPr>
          <w:rFonts w:ascii="Times New Roman" w:eastAsia="宋体" w:cs="宋体" w:hAnsi="Times New Roman" w:hint="eastAsia"/>
          <w:kern w:val="2"/>
          <w:sz w:val="28"/>
          <w:szCs w:val="28"/>
          <w:lang w:val="en-US" w:eastAsia="zh-CN"/>
        </w:rPr>
        <w:t>日期：</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年</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月</w:t>
      </w:r>
      <w:r>
        <w:rPr>
          <w:rFonts w:ascii="Times New Roman" w:eastAsia="宋体" w:cs="Times New Roman" w:hAnsi="Times New Roman"/>
          <w:kern w:val="2"/>
          <w:sz w:val="28"/>
          <w:szCs w:val="28"/>
          <w:lang w:val="en-US" w:eastAsia="zh-CN"/>
        </w:rPr>
        <w:t xml:space="preserve">      </w:t>
      </w:r>
      <w:r>
        <w:rPr>
          <w:rFonts w:ascii="Times New Roman" w:eastAsia="宋体" w:cs="宋体" w:hAnsi="Times New Roman" w:hint="eastAsia"/>
          <w:kern w:val="2"/>
          <w:sz w:val="28"/>
          <w:szCs w:val="28"/>
          <w:lang w:val="en-US" w:eastAsia="zh-CN"/>
        </w:rPr>
        <w:t>日</w:t>
      </w:r>
    </w:p>
    <w:p>
      <w:pPr>
        <w:keepNext w:val="0"/>
        <w:keepLines w:val="0"/>
        <w:widowControl w:val="0"/>
        <w:suppressLineNumbers w:val="0"/>
        <w:spacing w:before="0" w:beforeAutospacing="0" w:after="0" w:afterAutospacing="0" w:line="500" w:lineRule="exact"/>
        <w:ind w:left="0" w:right="0"/>
        <w:jc w:val="both"/>
        <w:rPr>
          <w:rFonts w:ascii="Times New Roman" w:eastAsia="宋体" w:cs="宋体" w:hAnsi="Times New Roman" w:hint="eastAsia"/>
          <w:kern w:val="2"/>
          <w:sz w:val="28"/>
          <w:szCs w:val="28"/>
          <w:lang w:val="en-US" w:eastAsia="zh-CN"/>
        </w:rPr>
      </w:pPr>
    </w:p>
    <w:p>
      <w:pPr>
        <w:keepNext w:val="0"/>
        <w:keepLines w:val="0"/>
        <w:widowControl w:val="0"/>
        <w:suppressLineNumbers w:val="0"/>
        <w:spacing w:before="0" w:beforeAutospacing="0" w:after="0" w:afterAutospacing="0" w:line="500" w:lineRule="exact"/>
        <w:ind w:right="0"/>
        <w:jc w:val="both"/>
        <w:rPr>
          <w:rFonts w:ascii="Times New Roman" w:eastAsia="宋体" w:cs="宋体" w:hAnsi="Times New Roman"/>
          <w:kern w:val="2"/>
          <w:sz w:val="28"/>
          <w:szCs w:val="28"/>
          <w:lang w:val="en-US" w:eastAsia="zh-CN"/>
        </w:rPr>
      </w:pPr>
    </w:p>
    <w:p>
      <w:pPr>
        <w:keepNext w:val="0"/>
        <w:keepLines w:val="0"/>
        <w:widowControl w:val="0"/>
        <w:suppressLineNumbers w:val="0"/>
        <w:spacing w:before="0" w:beforeAutospacing="0" w:after="0" w:afterAutospacing="0" w:line="500" w:lineRule="exact"/>
        <w:ind w:right="0"/>
        <w:jc w:val="both"/>
        <w:rPr>
          <w:rFonts w:ascii="Times New Roman" w:eastAsia="宋体" w:cs="宋体" w:hAnsi="Times New Roman" w:hint="eastAsia"/>
          <w:kern w:val="2"/>
          <w:sz w:val="28"/>
          <w:szCs w:val="28"/>
          <w:lang w:val="en-US" w:eastAsia="zh-CN"/>
        </w:rPr>
      </w:pPr>
    </w:p>
    <w:p>
      <w:pPr>
        <w:keepNext w:val="0"/>
        <w:keepLines w:val="0"/>
        <w:widowControl w:val="0"/>
        <w:suppressLineNumbers w:val="0"/>
        <w:spacing w:beforeLines="50" w:before="156" w:beforeAutospacing="0" w:afterLines="50" w:after="156" w:afterAutospacing="0" w:line="500" w:lineRule="exact"/>
        <w:ind w:left="0" w:right="0"/>
        <w:jc w:val="center"/>
        <w:outlineLvl w:val="0"/>
        <w:rPr>
          <w:b/>
          <w:bCs w:val="0"/>
          <w:sz w:val="30"/>
          <w:szCs w:val="30"/>
          <w:lang w:val="en-US"/>
        </w:rPr>
      </w:pPr>
      <w:r>
        <w:rPr>
          <w:rFonts w:ascii="Times New Roman" w:eastAsia="宋体" w:cs="宋体" w:hAnsi="Times New Roman" w:hint="eastAsia"/>
          <w:b/>
          <w:bCs w:val="0"/>
          <w:kern w:val="2"/>
          <w:sz w:val="30"/>
          <w:szCs w:val="30"/>
          <w:lang w:val="en-US" w:eastAsia="zh-CN"/>
        </w:rPr>
        <w:t>一、投</w:t>
      </w:r>
      <w:r>
        <w:rPr>
          <w:rFonts w:ascii="Times New Roman" w:eastAsia="宋体" w:cs="Times New Roman" w:hAnsi="Times New Roman"/>
          <w:b/>
          <w:bCs w:val="0"/>
          <w:kern w:val="2"/>
          <w:sz w:val="30"/>
          <w:szCs w:val="30"/>
          <w:lang w:val="en-US" w:eastAsia="zh-CN"/>
        </w:rPr>
        <w:t xml:space="preserve">  </w:t>
      </w:r>
      <w:r>
        <w:rPr>
          <w:rFonts w:ascii="Times New Roman" w:eastAsia="宋体" w:cs="宋体" w:hAnsi="Times New Roman" w:hint="eastAsia"/>
          <w:b/>
          <w:bCs w:val="0"/>
          <w:kern w:val="2"/>
          <w:sz w:val="30"/>
          <w:szCs w:val="30"/>
          <w:lang w:val="en-US" w:eastAsia="zh-CN"/>
        </w:rPr>
        <w:t>标</w:t>
      </w:r>
      <w:r>
        <w:rPr>
          <w:rFonts w:ascii="Times New Roman" w:eastAsia="宋体" w:cs="Times New Roman" w:hAnsi="Times New Roman"/>
          <w:b/>
          <w:bCs w:val="0"/>
          <w:kern w:val="2"/>
          <w:sz w:val="30"/>
          <w:szCs w:val="30"/>
          <w:lang w:val="en-US" w:eastAsia="zh-CN"/>
        </w:rPr>
        <w:t xml:space="preserve">  </w:t>
      </w:r>
      <w:r>
        <w:rPr>
          <w:rFonts w:ascii="Times New Roman" w:eastAsia="宋体" w:cs="宋体" w:hAnsi="Times New Roman" w:hint="eastAsia"/>
          <w:b/>
          <w:bCs w:val="0"/>
          <w:kern w:val="2"/>
          <w:sz w:val="30"/>
          <w:szCs w:val="30"/>
          <w:lang w:val="en-US" w:eastAsia="zh-CN"/>
        </w:rPr>
        <w:t>函</w:t>
      </w:r>
    </w:p>
    <w:p>
      <w:pPr>
        <w:shd w:val="clear" w:color="auto" w:fill="FDFDFD"/>
        <w:spacing w:line="360" w:lineRule="atLeast"/>
        <w:rPr>
          <w:rFonts w:ascii="宋体" w:eastAsia="宋体" w:cs="宋体" w:hint="eastAsia"/>
          <w:sz w:val="28"/>
          <w:szCs w:val="28"/>
          <w:lang w:val="en-US"/>
        </w:rPr>
      </w:pPr>
      <w:r>
        <w:rPr>
          <w:rFonts w:hint="eastAsia"/>
          <w:color w:val="000000"/>
          <w:sz w:val="27"/>
          <w:szCs w:val="27"/>
          <w:u w:val="single"/>
          <w:lang w:val="en-US" w:eastAsia="zh-CN"/>
        </w:rPr>
        <w:t>三明城投集团房地产开发有限公司</w:t>
      </w:r>
      <w:r>
        <w:rPr>
          <w:rFonts w:ascii="宋体" w:eastAsia="宋体" w:cs="宋体" w:hint="eastAsia"/>
          <w:kern w:val="2"/>
          <w:sz w:val="28"/>
          <w:szCs w:val="28"/>
          <w:lang w:val="en-US" w:eastAsia="zh-CN"/>
        </w:rPr>
        <w:t>：</w:t>
      </w:r>
    </w:p>
    <w:p>
      <w:pPr>
        <w:pStyle w:val="2"/>
        <w:shd w:val="clear" w:color="auto" w:fill="FDFDFD"/>
        <w:spacing w:before="0" w:beforeAutospacing="0" w:after="150" w:afterAutospacing="0"/>
        <w:jc w:val="left"/>
        <w:rPr>
          <w:rFonts w:ascii="宋体" w:eastAsia="宋体" w:cs="宋体" w:hint="eastAsia"/>
          <w:sz w:val="28"/>
          <w:szCs w:val="28"/>
          <w:lang w:val="en-US"/>
        </w:rPr>
      </w:pPr>
      <w:r>
        <w:rPr>
          <w:rFonts w:ascii="宋体" w:eastAsia="宋体" w:cs="宋体" w:hint="eastAsia"/>
          <w:kern w:val="2"/>
          <w:sz w:val="28"/>
          <w:szCs w:val="28"/>
          <w:lang w:val="en-US" w:eastAsia="zh-CN"/>
        </w:rPr>
        <w:t>1、</w:t>
      </w:r>
      <w:r>
        <w:rPr>
          <w:rFonts w:ascii="宋体" w:eastAsia="宋体" w:cs="宋体" w:hint="eastAsia"/>
          <w:b/>
          <w:bCs/>
          <w:kern w:val="2"/>
          <w:sz w:val="28"/>
          <w:szCs w:val="28"/>
          <w:lang w:val="en-US" w:eastAsia="zh-CN"/>
        </w:rPr>
        <w:t>根据已收到“</w:t>
      </w:r>
      <w:r>
        <w:rPr>
          <w:rFonts w:ascii="宋体" w:eastAsia="宋体" w:cs="宋体" w:hint="eastAsia"/>
          <w:b/>
          <w:bCs/>
          <w:kern w:val="2"/>
          <w:sz w:val="28"/>
          <w:szCs w:val="28"/>
          <w:u w:val="single"/>
          <w:lang w:val="en-US" w:eastAsia="zh-CN"/>
        </w:rPr>
        <w:t>城发大厦二次装修项目消防检测</w:t>
      </w:r>
      <w:r>
        <w:rPr>
          <w:rFonts w:ascii="宋体" w:eastAsia="宋体" w:cs="宋体" w:hint="eastAsia"/>
          <w:b/>
          <w:bCs/>
          <w:kern w:val="2"/>
          <w:sz w:val="28"/>
          <w:szCs w:val="28"/>
          <w:lang w:val="en-US" w:eastAsia="zh-CN"/>
        </w:rPr>
        <w:t>”的</w:t>
      </w:r>
      <w:r>
        <w:rPr>
          <w:rFonts w:ascii="宋体" w:eastAsia="宋体" w:cs="宋体" w:hint="eastAsia"/>
          <w:b/>
          <w:bCs/>
          <w:color w:val="000000"/>
          <w:sz w:val="28"/>
          <w:szCs w:val="28"/>
        </w:rPr>
        <w:t>比选公告</w:t>
      </w:r>
      <w:r>
        <w:rPr>
          <w:rFonts w:ascii="宋体" w:eastAsia="宋体" w:cs="宋体" w:hint="eastAsia"/>
          <w:b/>
          <w:bCs/>
          <w:kern w:val="2"/>
          <w:sz w:val="28"/>
          <w:szCs w:val="28"/>
          <w:lang w:val="en-US" w:eastAsia="zh-CN"/>
        </w:rPr>
        <w:t>，经我单位研究本项目</w:t>
      </w:r>
      <w:r>
        <w:rPr>
          <w:rFonts w:ascii="宋体" w:eastAsia="宋体" w:cs="宋体" w:hint="eastAsia"/>
          <w:b/>
          <w:bCs/>
          <w:color w:val="000000"/>
          <w:sz w:val="28"/>
          <w:szCs w:val="28"/>
        </w:rPr>
        <w:t>比选</w:t>
      </w:r>
      <w:r>
        <w:rPr>
          <w:rFonts w:ascii="宋体" w:eastAsia="宋体" w:cs="宋体" w:hint="eastAsia"/>
          <w:b/>
          <w:bCs/>
          <w:kern w:val="2"/>
          <w:sz w:val="28"/>
          <w:szCs w:val="28"/>
          <w:lang w:val="en-US" w:eastAsia="zh-CN"/>
        </w:rPr>
        <w:t>文件及和其它有关文件后，</w:t>
      </w:r>
      <w:r>
        <w:rPr>
          <w:rFonts w:ascii="Times New Roman" w:eastAsia="宋体" w:cs="宋体" w:hAnsi="Times New Roman" w:hint="eastAsia"/>
          <w:b/>
          <w:bCs/>
          <w:kern w:val="2"/>
          <w:sz w:val="28"/>
          <w:szCs w:val="28"/>
          <w:lang w:val="en-US" w:eastAsia="zh-CN"/>
        </w:rPr>
        <w:t>愿意以人民币（大写）</w:t>
      </w:r>
      <w:r>
        <w:rPr>
          <w:rFonts w:ascii="Times New Roman" w:eastAsia="宋体" w:cs="宋体" w:hAnsi="Times New Roman"/>
          <w:b/>
          <w:bCs/>
          <w:kern w:val="2"/>
          <w:sz w:val="28"/>
          <w:szCs w:val="28"/>
          <w:u w:val="single"/>
          <w:lang w:val="en-US" w:eastAsia="zh-CN"/>
        </w:rPr>
        <w:t xml:space="preserve">           </w:t>
      </w:r>
      <w:r>
        <w:rPr>
          <w:rFonts w:ascii="Times New Roman" w:eastAsia="宋体" w:cs="宋体" w:hAnsi="Times New Roman" w:hint="eastAsia"/>
          <w:b/>
          <w:bCs/>
          <w:kern w:val="2"/>
          <w:sz w:val="28"/>
          <w:szCs w:val="28"/>
          <w:lang w:val="en-US" w:eastAsia="zh-CN"/>
        </w:rPr>
        <w:t>元（¥</w:t>
      </w:r>
      <w:r>
        <w:rPr>
          <w:rFonts w:ascii="Times New Roman" w:eastAsia="宋体" w:cs="宋体" w:hAnsi="Times New Roman"/>
          <w:b/>
          <w:bCs/>
          <w:kern w:val="2"/>
          <w:sz w:val="28"/>
          <w:szCs w:val="28"/>
          <w:u w:val="single"/>
          <w:lang w:val="en-US" w:eastAsia="zh-CN"/>
        </w:rPr>
        <w:t xml:space="preserve">            </w:t>
      </w:r>
      <w:r>
        <w:rPr>
          <w:rFonts w:ascii="Times New Roman" w:eastAsia="宋体" w:cs="宋体" w:hAnsi="Times New Roman" w:hint="eastAsia"/>
          <w:b/>
          <w:bCs/>
          <w:kern w:val="2"/>
          <w:sz w:val="28"/>
          <w:szCs w:val="28"/>
          <w:lang w:val="en-US" w:eastAsia="zh-CN"/>
        </w:rPr>
        <w:t>元）</w:t>
      </w:r>
      <w:r>
        <w:rPr>
          <w:rFonts w:ascii="Times New Roman" w:cs="宋体" w:hAnsi="Times New Roman" w:hint="eastAsia"/>
          <w:b/>
          <w:bCs/>
          <w:kern w:val="2"/>
          <w:sz w:val="28"/>
          <w:szCs w:val="28"/>
          <w:lang w:val="en-US" w:eastAsia="zh-CN"/>
        </w:rPr>
        <w:t xml:space="preserve">（ 单价      元/平米  ） </w:t>
      </w:r>
      <w:r>
        <w:rPr>
          <w:rFonts w:ascii="Times New Roman" w:eastAsia="宋体" w:cs="宋体" w:hAnsi="Times New Roman" w:hint="eastAsia"/>
          <w:b/>
          <w:bCs/>
          <w:kern w:val="2"/>
          <w:sz w:val="28"/>
          <w:szCs w:val="28"/>
          <w:lang w:val="en-US" w:eastAsia="zh-CN"/>
        </w:rPr>
        <w:t>的投标总报价，按合同约定实施和完成消防检测</w:t>
      </w:r>
      <w:r>
        <w:rPr>
          <w:rFonts w:ascii="宋体" w:eastAsia="宋体" w:cs="宋体" w:hint="eastAsia"/>
          <w:b/>
          <w:bCs/>
          <w:kern w:val="2"/>
          <w:sz w:val="28"/>
          <w:szCs w:val="28"/>
          <w:lang w:val="en-US" w:eastAsia="zh-CN"/>
        </w:rPr>
        <w:t>及其相关服务</w:t>
      </w:r>
      <w:r>
        <w:rPr>
          <w:rFonts w:ascii="Times New Roman" w:eastAsia="宋体" w:cs="宋体" w:hAnsi="Times New Roman" w:hint="eastAsia"/>
          <w:b/>
          <w:bCs/>
          <w:kern w:val="2"/>
          <w:sz w:val="28"/>
          <w:szCs w:val="28"/>
          <w:lang w:val="en-US" w:eastAsia="zh-CN"/>
        </w:rPr>
        <w:t>任务</w:t>
      </w:r>
      <w:r>
        <w:rPr>
          <w:rFonts w:ascii="宋体" w:eastAsia="宋体" w:cs="宋体" w:hint="eastAsia"/>
          <w:b/>
          <w:bCs/>
          <w:kern w:val="2"/>
          <w:sz w:val="28"/>
          <w:szCs w:val="28"/>
          <w:lang w:val="en-US" w:eastAsia="zh-CN"/>
        </w:rPr>
        <w:t>。</w:t>
      </w:r>
    </w:p>
    <w:p>
      <w:pPr>
        <w:keepNext w:val="0"/>
        <w:keepLines w:val="0"/>
        <w:widowControl w:val="0"/>
        <w:suppressLineNumbers w:val="0"/>
        <w:spacing w:before="0" w:beforeAutospacing="0" w:after="0" w:afterAutospacing="0" w:line="460" w:lineRule="exact"/>
        <w:ind w:left="0" w:right="0" w:firstLineChars="171" w:firstLine="479"/>
        <w:jc w:val="both"/>
        <w:rPr>
          <w:rFonts w:ascii="宋体" w:eastAsia="宋体" w:cs="宋体" w:hint="eastAsia"/>
          <w:sz w:val="28"/>
          <w:szCs w:val="28"/>
          <w:lang w:val="en-US"/>
        </w:rPr>
      </w:pPr>
      <w:r>
        <w:rPr>
          <w:rFonts w:ascii="宋体" w:eastAsia="宋体" w:cs="宋体" w:hint="eastAsia"/>
          <w:kern w:val="2"/>
          <w:sz w:val="28"/>
          <w:szCs w:val="28"/>
          <w:lang w:val="en-US" w:eastAsia="zh-CN"/>
        </w:rPr>
        <w:t>2、一旦我方中标，我方保证</w:t>
      </w:r>
      <w:r>
        <w:rPr>
          <w:rStyle w:val="19"/>
          <w:rFonts w:ascii="Times New Roman" w:eastAsia="宋体" w:cs="宋体" w:hAnsi="Times New Roman" w:hint="eastAsia"/>
          <w:b w:val="0"/>
          <w:bCs/>
          <w:color w:val="000000"/>
          <w:kern w:val="2"/>
          <w:sz w:val="28"/>
          <w:szCs w:val="28"/>
          <w:lang w:val="en-US" w:eastAsia="zh-CN"/>
        </w:rPr>
        <w:t>配合满足业主及施工进度要求，做好检测技术服务工作并出具检测报告，协助招标人顺利完成消防验收工作，直至消防验收合格为止。</w:t>
      </w:r>
    </w:p>
    <w:p>
      <w:pPr>
        <w:keepNext w:val="0"/>
        <w:keepLines w:val="0"/>
        <w:widowControl w:val="0"/>
        <w:suppressLineNumbers w:val="0"/>
        <w:spacing w:before="0" w:beforeAutospacing="0" w:after="0" w:afterAutospacing="0" w:line="460" w:lineRule="exact"/>
        <w:ind w:left="0" w:right="0" w:firstLineChars="171" w:firstLine="479"/>
        <w:jc w:val="both"/>
        <w:rPr>
          <w:rFonts w:ascii="宋体" w:eastAsia="宋体" w:cs="宋体"/>
          <w:color w:val="auto"/>
          <w:sz w:val="28"/>
          <w:szCs w:val="28"/>
          <w:lang w:val="en-US"/>
        </w:rPr>
      </w:pPr>
      <w:r>
        <w:rPr>
          <w:rFonts w:ascii="宋体" w:eastAsia="宋体" w:cs="宋体" w:hint="eastAsia"/>
          <w:color w:val="auto"/>
          <w:kern w:val="2"/>
          <w:sz w:val="28"/>
          <w:szCs w:val="28"/>
          <w:lang w:val="en-US" w:eastAsia="zh-CN"/>
        </w:rPr>
        <w:t>3、我方将派出</w:t>
      </w:r>
      <w:r>
        <w:rPr>
          <w:rFonts w:ascii="宋体" w:eastAsia="宋体" w:cs="宋体" w:hint="eastAsia"/>
          <w:color w:val="auto"/>
          <w:kern w:val="2"/>
          <w:sz w:val="28"/>
          <w:szCs w:val="28"/>
          <w:u w:val="single"/>
          <w:lang w:val="en-US" w:eastAsia="zh-CN"/>
        </w:rPr>
        <w:t xml:space="preserve">                </w:t>
      </w:r>
      <w:r>
        <w:rPr>
          <w:rFonts w:ascii="宋体" w:eastAsia="宋体" w:cs="宋体" w:hint="eastAsia"/>
          <w:i/>
          <w:color w:val="auto"/>
          <w:kern w:val="2"/>
          <w:sz w:val="28"/>
          <w:szCs w:val="28"/>
          <w:u w:val="single"/>
          <w:lang w:val="en-US" w:eastAsia="zh-CN"/>
        </w:rPr>
        <w:t>（项目负责人姓名及其注册消防工程师注册编号）</w:t>
      </w:r>
      <w:r>
        <w:rPr>
          <w:rFonts w:ascii="宋体" w:eastAsia="宋体" w:cs="宋体" w:hint="eastAsia"/>
          <w:color w:val="auto"/>
          <w:kern w:val="2"/>
          <w:sz w:val="28"/>
          <w:szCs w:val="28"/>
          <w:lang w:val="en-US" w:eastAsia="zh-CN"/>
        </w:rPr>
        <w:t>为本项目的项目负责人，负责每日（含节假日）驻场指导消防整改直至消防验收合格并随时接受甲方抽查。抽查不到按1000元/天罚款。</w:t>
      </w:r>
    </w:p>
    <w:p>
      <w:pPr>
        <w:keepNext w:val="0"/>
        <w:keepLines w:val="0"/>
        <w:widowControl w:val="0"/>
        <w:suppressLineNumbers w:val="0"/>
        <w:spacing w:before="0" w:beforeAutospacing="0" w:after="0" w:afterAutospacing="0" w:line="460" w:lineRule="exact"/>
        <w:ind w:left="0" w:right="0" w:firstLineChars="171" w:firstLine="479"/>
        <w:jc w:val="both"/>
        <w:rPr>
          <w:color w:val="000000"/>
          <w:sz w:val="28"/>
          <w:szCs w:val="28"/>
          <w:lang w:val="en-US"/>
        </w:rPr>
      </w:pPr>
      <w:r>
        <w:rPr>
          <w:rFonts w:ascii="宋体" w:eastAsia="宋体" w:cs="宋体" w:hint="eastAsia"/>
          <w:color w:val="auto"/>
          <w:kern w:val="2"/>
          <w:sz w:val="28"/>
          <w:szCs w:val="28"/>
          <w:lang w:val="en-US" w:eastAsia="zh-CN"/>
        </w:rPr>
        <w:t>4、我方保证</w:t>
      </w:r>
      <w:r>
        <w:rPr>
          <w:rFonts w:ascii="Times New Roman" w:eastAsia="宋体" w:cs="宋体" w:hAnsi="Times New Roman" w:hint="eastAsia"/>
          <w:color w:val="auto"/>
          <w:kern w:val="2"/>
          <w:sz w:val="28"/>
          <w:szCs w:val="28"/>
          <w:lang w:val="en-US" w:eastAsia="zh-CN"/>
        </w:rPr>
        <w:t>不存在被行政</w:t>
      </w:r>
      <w:r>
        <w:rPr>
          <w:rFonts w:ascii="Times New Roman" w:eastAsia="宋体" w:cs="宋体" w:hAnsi="Times New Roman" w:hint="eastAsia"/>
          <w:color w:val="000000"/>
          <w:kern w:val="2"/>
          <w:sz w:val="28"/>
          <w:szCs w:val="28"/>
          <w:lang w:val="en-US" w:eastAsia="zh-CN"/>
        </w:rPr>
        <w:t>主管部门通报在限制内不能从事消防检测业务的情况。</w:t>
      </w:r>
    </w:p>
    <w:p>
      <w:pPr>
        <w:keepNext w:val="0"/>
        <w:keepLines w:val="0"/>
        <w:widowControl w:val="0"/>
        <w:suppressLineNumbers w:val="0"/>
        <w:spacing w:before="0" w:beforeAutospacing="0" w:after="0" w:afterAutospacing="0" w:line="460" w:lineRule="exact"/>
        <w:ind w:left="0" w:right="0" w:firstLineChars="171" w:firstLine="479"/>
        <w:jc w:val="both"/>
        <w:rPr>
          <w:rFonts w:ascii="宋体" w:eastAsia="宋体" w:cs="宋体" w:hint="eastAsia"/>
          <w:color w:val="FF0000"/>
          <w:sz w:val="28"/>
          <w:szCs w:val="28"/>
          <w:lang w:val="en-US"/>
        </w:rPr>
      </w:pPr>
      <w:r>
        <w:rPr>
          <w:rFonts w:ascii="宋体" w:eastAsia="宋体" w:cs="宋体" w:hint="eastAsia"/>
          <w:color w:val="000000"/>
          <w:kern w:val="2"/>
          <w:sz w:val="28"/>
          <w:szCs w:val="28"/>
          <w:lang w:val="en-US" w:eastAsia="zh-CN"/>
        </w:rPr>
        <w:t>5、我方保证拟派出的人员未被依法禁止投标、未存在财产被冻结或接管的情况或处于从业限制期限内。</w:t>
      </w:r>
    </w:p>
    <w:p>
      <w:pPr>
        <w:keepNext w:val="0"/>
        <w:keepLines w:val="0"/>
        <w:widowControl w:val="0"/>
        <w:suppressLineNumbers w:val="0"/>
        <w:spacing w:before="0" w:beforeAutospacing="0" w:after="0" w:afterAutospacing="0" w:line="460" w:lineRule="exact"/>
        <w:ind w:left="0" w:right="0" w:firstLineChars="171" w:firstLine="479"/>
        <w:jc w:val="both"/>
        <w:rPr>
          <w:rFonts w:ascii="宋体" w:eastAsia="宋体" w:cs="宋体" w:hint="eastAsia"/>
          <w:sz w:val="28"/>
          <w:szCs w:val="28"/>
          <w:lang w:val="en-US"/>
        </w:rPr>
      </w:pPr>
      <w:r>
        <w:rPr>
          <w:rFonts w:ascii="宋体" w:eastAsia="宋体" w:cs="宋体" w:hint="eastAsia"/>
          <w:kern w:val="2"/>
          <w:sz w:val="28"/>
          <w:szCs w:val="28"/>
          <w:lang w:val="en-US" w:eastAsia="zh-CN"/>
        </w:rPr>
        <w:t>6、我方同意所递交的投标文件在招标文件规定的投标有效期内有效，在此期间内我方的投标若有可能中标，我方将受此约束。</w:t>
      </w:r>
    </w:p>
    <w:p>
      <w:pPr>
        <w:keepNext w:val="0"/>
        <w:keepLines w:val="0"/>
        <w:widowControl w:val="0"/>
        <w:suppressLineNumbers w:val="0"/>
        <w:spacing w:before="0" w:beforeAutospacing="0" w:after="0" w:afterAutospacing="0" w:line="460" w:lineRule="exact"/>
        <w:ind w:left="0" w:right="0" w:firstLineChars="171" w:firstLine="479"/>
        <w:jc w:val="both"/>
        <w:rPr>
          <w:rFonts w:ascii="宋体" w:eastAsia="宋体" w:cs="宋体" w:hint="eastAsia"/>
          <w:sz w:val="28"/>
          <w:szCs w:val="28"/>
          <w:lang w:val="en-US"/>
        </w:rPr>
      </w:pPr>
      <w:r>
        <w:rPr>
          <w:rFonts w:ascii="宋体" w:eastAsia="宋体" w:cs="宋体" w:hint="eastAsia"/>
          <w:kern w:val="2"/>
          <w:sz w:val="28"/>
          <w:szCs w:val="28"/>
          <w:lang w:val="en-US" w:eastAsia="zh-CN"/>
        </w:rPr>
        <w:t>7、你方的中标通知书和本投标文件将构成约束我们双方的合同。</w:t>
      </w:r>
    </w:p>
    <w:p>
      <w:pPr>
        <w:keepNext w:val="0"/>
        <w:keepLines w:val="0"/>
        <w:widowControl w:val="0"/>
        <w:suppressLineNumbers w:val="0"/>
        <w:spacing w:before="0" w:beforeAutospacing="0" w:after="0" w:afterAutospacing="0" w:line="500" w:lineRule="exact"/>
        <w:ind w:left="0" w:right="0"/>
        <w:jc w:val="both"/>
        <w:rPr>
          <w:rFonts w:ascii="宋体" w:eastAsia="宋体" w:cs="宋体" w:hint="eastAsia"/>
          <w:sz w:val="28"/>
          <w:szCs w:val="28"/>
          <w:lang w:val="en-US"/>
        </w:rPr>
      </w:pPr>
    </w:p>
    <w:p>
      <w:pPr>
        <w:keepNext w:val="0"/>
        <w:keepLines w:val="0"/>
        <w:widowControl w:val="0"/>
        <w:suppressLineNumbers w:val="0"/>
        <w:spacing w:before="0" w:beforeAutospacing="0" w:after="0" w:afterAutospacing="0" w:line="500" w:lineRule="exact"/>
        <w:ind w:left="0" w:right="0"/>
        <w:jc w:val="both"/>
        <w:rPr>
          <w:rFonts w:ascii="宋体" w:eastAsia="宋体" w:cs="宋体" w:hint="eastAsia"/>
          <w:sz w:val="28"/>
          <w:szCs w:val="28"/>
          <w:lang w:val="en-US"/>
        </w:rPr>
      </w:pPr>
      <w:r>
        <w:rPr>
          <w:rFonts w:ascii="宋体" w:eastAsia="宋体" w:cs="宋体" w:hint="eastAsia"/>
          <w:kern w:val="2"/>
          <w:sz w:val="28"/>
          <w:szCs w:val="28"/>
          <w:lang w:val="en-US" w:eastAsia="zh-CN"/>
        </w:rPr>
        <w:t>投标人：    （公章）</w:t>
      </w:r>
    </w:p>
    <w:p>
      <w:pPr>
        <w:keepNext w:val="0"/>
        <w:keepLines w:val="0"/>
        <w:widowControl w:val="0"/>
        <w:suppressLineNumbers w:val="0"/>
        <w:spacing w:before="0" w:beforeAutospacing="0" w:after="0" w:afterAutospacing="0" w:line="500" w:lineRule="exact"/>
        <w:ind w:left="0" w:right="0"/>
        <w:jc w:val="both"/>
        <w:rPr>
          <w:rFonts w:ascii="宋体" w:eastAsia="宋体" w:cs="宋体" w:hint="eastAsia"/>
          <w:sz w:val="28"/>
          <w:szCs w:val="28"/>
          <w:lang w:val="en-US"/>
        </w:rPr>
      </w:pPr>
    </w:p>
    <w:p>
      <w:pPr>
        <w:keepNext w:val="0"/>
        <w:keepLines w:val="0"/>
        <w:widowControl w:val="0"/>
        <w:suppressLineNumbers w:val="0"/>
        <w:spacing w:before="0" w:beforeAutospacing="0" w:after="0" w:afterAutospacing="0" w:line="500" w:lineRule="exact"/>
        <w:ind w:left="0" w:right="0"/>
        <w:jc w:val="both"/>
        <w:rPr>
          <w:rFonts w:ascii="宋体" w:eastAsia="宋体" w:cs="宋体" w:hint="eastAsia"/>
          <w:sz w:val="28"/>
          <w:szCs w:val="28"/>
          <w:lang w:val="en-US"/>
        </w:rPr>
      </w:pPr>
      <w:r>
        <w:rPr>
          <w:rFonts w:ascii="宋体" w:eastAsia="宋体" w:cs="宋体" w:hint="eastAsia"/>
          <w:kern w:val="2"/>
          <w:sz w:val="28"/>
          <w:szCs w:val="28"/>
          <w:lang w:val="en-US" w:eastAsia="zh-CN"/>
        </w:rPr>
        <w:t>法定代表人：（签名或盖章）</w:t>
      </w:r>
    </w:p>
    <w:p>
      <w:pPr>
        <w:keepNext w:val="0"/>
        <w:keepLines w:val="0"/>
        <w:widowControl w:val="0"/>
        <w:suppressLineNumbers w:val="0"/>
        <w:spacing w:before="0" w:beforeAutospacing="0" w:after="0" w:afterAutospacing="0" w:line="500" w:lineRule="exact"/>
        <w:ind w:left="0" w:right="0"/>
        <w:jc w:val="both"/>
        <w:rPr>
          <w:rFonts w:ascii="宋体" w:eastAsia="宋体" w:cs="宋体" w:hint="eastAsia"/>
          <w:sz w:val="28"/>
          <w:szCs w:val="28"/>
          <w:lang w:val="en-US"/>
        </w:rPr>
      </w:pPr>
    </w:p>
    <w:p>
      <w:pPr>
        <w:keepNext w:val="0"/>
        <w:keepLines w:val="0"/>
        <w:widowControl w:val="0"/>
        <w:suppressLineNumbers w:val="0"/>
        <w:spacing w:before="0" w:beforeAutospacing="0" w:after="0" w:afterAutospacing="0" w:line="500" w:lineRule="exact"/>
        <w:ind w:left="0" w:right="0"/>
        <w:jc w:val="both"/>
        <w:rPr>
          <w:sz w:val="24"/>
          <w:szCs w:val="24"/>
          <w:lang w:val="en-US"/>
        </w:rPr>
      </w:pPr>
      <w:r>
        <w:rPr>
          <w:rFonts w:ascii="宋体" w:eastAsia="宋体" w:cs="宋体" w:hint="eastAsia"/>
          <w:kern w:val="2"/>
          <w:sz w:val="28"/>
          <w:szCs w:val="28"/>
          <w:lang w:val="en-US" w:eastAsia="zh-CN"/>
        </w:rPr>
        <w:t>日期：         年     月    日</w:t>
      </w:r>
    </w:p>
    <w:p>
      <w:pPr>
        <w:shd w:val="clear" w:color="auto" w:fill="FDFDFD"/>
        <w:spacing w:line="360" w:lineRule="atLeast"/>
        <w:rPr>
          <w:rFonts w:hint="eastAsia"/>
          <w:color w:val="000000"/>
          <w:sz w:val="27"/>
          <w:szCs w:val="27"/>
        </w:rPr>
      </w:pPr>
    </w:p>
    <w:p>
      <w:pPr>
        <w:shd w:val="clear" w:color="auto" w:fill="FDFDFD"/>
        <w:spacing w:line="360" w:lineRule="atLeast"/>
        <w:rPr>
          <w:color w:val="000000"/>
        </w:rPr>
      </w:pPr>
      <w:r>
        <w:rPr>
          <w:rFonts w:hint="eastAsia"/>
          <w:color w:val="000000"/>
          <w:sz w:val="27"/>
          <w:szCs w:val="27"/>
        </w:rPr>
        <w:t>1、开标时间： 2020年</w:t>
      </w:r>
      <w:r>
        <w:rPr>
          <w:rFonts w:hint="eastAsia"/>
          <w:color w:val="000000"/>
          <w:sz w:val="27"/>
          <w:szCs w:val="27"/>
          <w:u w:val="single"/>
          <w:lang w:val="en-US" w:eastAsia="zh-CN"/>
        </w:rPr>
        <w:t xml:space="preserve"> </w:t>
      </w:r>
      <w:r>
        <w:rPr>
          <w:color w:val="000000"/>
          <w:sz w:val="27"/>
          <w:szCs w:val="27"/>
          <w:u w:val="single"/>
          <w:lang w:val="en-US" w:eastAsia="zh-CN"/>
        </w:rPr>
        <w:t>10</w:t>
      </w:r>
      <w:r>
        <w:rPr>
          <w:rFonts w:hint="eastAsia"/>
          <w:color w:val="000000"/>
          <w:sz w:val="27"/>
          <w:szCs w:val="27"/>
          <w:u w:val="single"/>
          <w:lang w:val="en-US" w:eastAsia="zh-CN"/>
        </w:rPr>
        <w:t xml:space="preserve">  </w:t>
      </w:r>
      <w:r>
        <w:rPr>
          <w:rFonts w:hint="eastAsia"/>
          <w:color w:val="000000"/>
          <w:sz w:val="27"/>
          <w:szCs w:val="27"/>
        </w:rPr>
        <w:t>月</w:t>
      </w:r>
      <w:r>
        <w:rPr>
          <w:rFonts w:hint="eastAsia"/>
          <w:color w:val="000000"/>
          <w:sz w:val="27"/>
          <w:szCs w:val="27"/>
          <w:u w:val="single"/>
          <w:lang w:val="en-US" w:eastAsia="zh-CN"/>
        </w:rPr>
        <w:t xml:space="preserve"> </w:t>
      </w:r>
      <w:r>
        <w:rPr>
          <w:color w:val="000000"/>
          <w:sz w:val="27"/>
          <w:szCs w:val="27"/>
          <w:u w:val="single"/>
          <w:lang w:val="en-US" w:eastAsia="zh-CN"/>
        </w:rPr>
        <w:t>13</w:t>
      </w:r>
      <w:r>
        <w:rPr>
          <w:rFonts w:hint="eastAsia"/>
          <w:color w:val="000000"/>
          <w:sz w:val="27"/>
          <w:szCs w:val="27"/>
          <w:u w:val="single"/>
          <w:lang w:val="en-US" w:eastAsia="zh-CN"/>
        </w:rPr>
        <w:t xml:space="preserve">  </w:t>
      </w:r>
      <w:r>
        <w:rPr>
          <w:rFonts w:hint="eastAsia"/>
          <w:color w:val="000000"/>
          <w:sz w:val="27"/>
          <w:szCs w:val="27"/>
        </w:rPr>
        <w:t>日下午</w:t>
      </w:r>
      <w:r>
        <w:rPr>
          <w:rFonts w:hint="eastAsia"/>
          <w:color w:val="000000"/>
          <w:sz w:val="27"/>
          <w:szCs w:val="27"/>
          <w:lang w:val="en-US" w:eastAsia="zh-CN"/>
        </w:rPr>
        <w:t>3:</w:t>
      </w:r>
      <w:r>
        <w:rPr>
          <w:color w:val="000000"/>
          <w:sz w:val="27"/>
          <w:szCs w:val="27"/>
          <w:lang w:val="en-US" w:eastAsia="zh-CN"/>
        </w:rPr>
        <w:t>15</w:t>
      </w:r>
      <w:r>
        <w:rPr>
          <w:rFonts w:hint="eastAsia"/>
          <w:color w:val="000000"/>
          <w:sz w:val="27"/>
          <w:szCs w:val="27"/>
          <w:lang w:val="en-US" w:eastAsia="zh-CN"/>
        </w:rPr>
        <w:t>时</w:t>
      </w:r>
      <w:r>
        <w:rPr>
          <w:rFonts w:hint="eastAsia"/>
          <w:color w:val="000000"/>
          <w:sz w:val="27"/>
          <w:szCs w:val="27"/>
        </w:rPr>
        <w:t>，地址：三明城投三楼会议室，逾期不予受理。联系人：</w:t>
      </w:r>
      <w:r>
        <w:rPr>
          <w:rFonts w:hint="eastAsia"/>
          <w:color w:val="000000"/>
          <w:sz w:val="27"/>
          <w:szCs w:val="27"/>
          <w:lang w:val="en-US" w:eastAsia="zh-CN"/>
        </w:rPr>
        <w:t>王</w:t>
      </w:r>
      <w:r>
        <w:rPr>
          <w:rFonts w:hint="eastAsia"/>
          <w:color w:val="000000"/>
          <w:sz w:val="27"/>
          <w:szCs w:val="27"/>
        </w:rPr>
        <w:t>先生；       联系电话：</w:t>
      </w:r>
      <w:r>
        <w:rPr>
          <w:rFonts w:hint="eastAsia"/>
          <w:color w:val="000000"/>
          <w:sz w:val="27"/>
          <w:szCs w:val="27"/>
          <w:lang w:val="en-US" w:eastAsia="zh-CN"/>
        </w:rPr>
        <w:t>18960509159</w:t>
      </w:r>
      <w:r>
        <w:rPr>
          <w:rFonts w:hint="eastAsia"/>
          <w:color w:val="000000"/>
          <w:sz w:val="27"/>
          <w:szCs w:val="27"/>
        </w:rPr>
        <w:t>。</w:t>
      </w:r>
    </w:p>
    <w:p>
      <w:pPr>
        <w:shd w:val="clear" w:color="auto" w:fill="FDFDFD"/>
        <w:spacing w:line="360" w:lineRule="atLeast"/>
        <w:ind w:firstLine="480"/>
        <w:rPr>
          <w:color w:val="000000"/>
        </w:rPr>
      </w:pPr>
      <w:r>
        <w:rPr>
          <w:rFonts w:hint="eastAsia"/>
          <w:color w:val="000000"/>
          <w:sz w:val="27"/>
          <w:szCs w:val="27"/>
        </w:rPr>
        <w:t>2、比选单位应有法定代表人或其委托的代理人委托证明、报价文件和身份证（复印件及原件）到场并提交有效的企业资质等相关证明材料，必须密封完好并加盖骑缝章，否则视为废标。 （所有文件必须盖公司公章）</w:t>
      </w:r>
    </w:p>
    <w:p>
      <w:pPr>
        <w:shd w:val="clear" w:color="auto" w:fill="FDFDFD"/>
        <w:spacing w:line="360" w:lineRule="atLeast"/>
        <w:ind w:firstLine="480"/>
        <w:rPr>
          <w:rFonts w:eastAsia="宋体"/>
          <w:color w:val="000000"/>
          <w:lang w:val="en-US" w:eastAsia="zh-CN"/>
        </w:rPr>
      </w:pPr>
      <w:r>
        <w:rPr>
          <w:rFonts w:hint="eastAsia"/>
          <w:color w:val="000000"/>
          <w:sz w:val="27"/>
          <w:szCs w:val="27"/>
        </w:rPr>
        <w:t>3、要求：有意参加本项目比选的相关单位必须在上述时间内到上述地点进行公开比选。</w:t>
      </w:r>
      <w:r>
        <w:rPr>
          <w:rFonts w:hint="eastAsia"/>
          <w:color w:val="000000"/>
          <w:sz w:val="27"/>
          <w:szCs w:val="27"/>
          <w:lang w:val="en-US" w:eastAsia="zh-CN"/>
        </w:rPr>
        <w:t>投标保证金3000元密封现场交，未中标的退回，中标转成履约保证金，</w:t>
      </w:r>
      <w:r>
        <w:rPr>
          <w:rFonts w:hint="eastAsia"/>
          <w:color w:val="000000"/>
          <w:sz w:val="27"/>
          <w:szCs w:val="27"/>
        </w:rPr>
        <w:t>出具《消防验收监督报告》</w:t>
      </w:r>
      <w:r>
        <w:rPr>
          <w:rFonts w:hint="eastAsia"/>
          <w:color w:val="000000"/>
          <w:sz w:val="27"/>
          <w:szCs w:val="27"/>
          <w:lang w:val="en-US" w:eastAsia="zh-CN"/>
        </w:rPr>
        <w:t>后退回。</w:t>
      </w:r>
    </w:p>
    <w:p>
      <w:pPr>
        <w:shd w:val="clear" w:color="auto" w:fill="FDFDFD"/>
        <w:spacing w:line="360" w:lineRule="atLeast"/>
        <w:ind w:firstLine="480"/>
        <w:rPr>
          <w:color w:val="000000"/>
          <w:sz w:val="27"/>
          <w:szCs w:val="27"/>
          <w:shd w:val="clear" w:color="auto" w:fill="FDFDFD"/>
        </w:rPr>
      </w:pPr>
      <w:r>
        <w:rPr>
          <w:rFonts w:hint="eastAsia"/>
          <w:color w:val="000000"/>
          <w:sz w:val="27"/>
          <w:szCs w:val="27"/>
        </w:rPr>
        <w:t>4、</w:t>
      </w:r>
      <w:r>
        <w:rPr>
          <w:rFonts w:hint="eastAsia"/>
          <w:b/>
          <w:bCs/>
          <w:color w:val="000000"/>
          <w:sz w:val="27"/>
          <w:szCs w:val="27"/>
          <w:shd w:val="clear" w:color="auto" w:fill="FDFDFD"/>
        </w:rPr>
        <w:t>本比选项目采用</w:t>
      </w:r>
      <w:r>
        <w:rPr>
          <w:rFonts w:hint="eastAsia"/>
          <w:b/>
          <w:bCs/>
          <w:color w:val="000000"/>
          <w:sz w:val="27"/>
          <w:szCs w:val="27"/>
          <w:u w:val="single"/>
          <w:shd w:val="clear" w:color="auto" w:fill="FDFDFD"/>
        </w:rPr>
        <w:t> 最低价中标 </w:t>
      </w:r>
      <w:r>
        <w:rPr>
          <w:rFonts w:hint="eastAsia"/>
          <w:b/>
          <w:bCs/>
          <w:color w:val="000000"/>
          <w:sz w:val="27"/>
          <w:szCs w:val="27"/>
          <w:shd w:val="clear" w:color="auto" w:fill="FDFDFD"/>
        </w:rPr>
        <w:t>的评标办法。</w:t>
      </w:r>
      <w:r>
        <w:rPr>
          <w:rFonts w:hint="eastAsia"/>
          <w:color w:val="000000"/>
          <w:sz w:val="27"/>
          <w:szCs w:val="27"/>
          <w:shd w:val="clear" w:color="auto" w:fill="FDFDFD"/>
        </w:rPr>
        <w:t>以投标报价最低者确定为第一中标候选人、次低报价者确定为第二中标候选人,第三低报价者确定为第三中标候选人。若投标报价有相同时，则以抽签的方式确定中标单位排序。所有比选单位中，只要有一家投标报价低于最高控制价的，比选人即可宣布其中标.</w:t>
      </w:r>
    </w:p>
    <w:p>
      <w:pPr>
        <w:shd w:val="clear" w:color="auto" w:fill="FDFDFD"/>
        <w:spacing w:line="360" w:lineRule="atLeast"/>
        <w:rPr>
          <w:rFonts w:eastAsia="宋体"/>
          <w:color w:val="000000"/>
          <w:sz w:val="27"/>
          <w:szCs w:val="27"/>
          <w:u w:val="dotted"/>
          <w:lang w:val="en-US" w:eastAsia="zh-CN"/>
        </w:rPr>
      </w:pPr>
      <w:r>
        <w:rPr>
          <w:rFonts w:hint="eastAsia"/>
          <w:color w:val="000000"/>
          <w:sz w:val="27"/>
          <w:szCs w:val="27"/>
          <w:shd w:val="clear" w:color="auto" w:fill="FDFDFD"/>
        </w:rPr>
        <w:t xml:space="preserve">                             </w:t>
      </w:r>
      <w:r>
        <w:rPr>
          <w:rFonts w:hint="eastAsia"/>
          <w:color w:val="C00000"/>
          <w:sz w:val="27"/>
          <w:szCs w:val="27"/>
          <w:lang w:val="en-US" w:eastAsia="zh-CN"/>
        </w:rPr>
        <w:t>三明市城市建设投资集团有限公司</w:t>
      </w:r>
    </w:p>
    <w:p>
      <w:pPr>
        <w:shd w:val="clear" w:color="auto" w:fill="FDFDFD"/>
        <w:spacing w:line="360" w:lineRule="atLeast"/>
        <w:ind w:firstLine="480"/>
        <w:rPr>
          <w:color w:val="000000"/>
          <w:sz w:val="27"/>
          <w:szCs w:val="27"/>
        </w:rPr>
      </w:pPr>
    </w:p>
    <w:p>
      <w:pPr>
        <w:shd w:val="clear" w:color="auto" w:fill="FDFDFD"/>
        <w:spacing w:line="360" w:lineRule="atLeast"/>
        <w:ind w:right="270" w:firstLine="480"/>
        <w:jc w:val="right"/>
        <w:rPr>
          <w:color w:val="000000"/>
        </w:rPr>
      </w:pPr>
      <w:r>
        <w:rPr>
          <w:rFonts w:hint="eastAsia"/>
          <w:color w:val="000000"/>
          <w:sz w:val="27"/>
          <w:szCs w:val="27"/>
        </w:rPr>
        <w:t>2020年</w:t>
      </w:r>
      <w:r>
        <w:rPr>
          <w:color w:val="000000"/>
          <w:sz w:val="27"/>
          <w:szCs w:val="27"/>
          <w:lang w:val="en-US" w:eastAsia="zh-CN"/>
        </w:rPr>
        <w:t>10</w:t>
      </w:r>
      <w:r>
        <w:rPr>
          <w:rFonts w:hint="eastAsia"/>
          <w:color w:val="000000"/>
          <w:sz w:val="27"/>
          <w:szCs w:val="27"/>
        </w:rPr>
        <w:t>月</w:t>
      </w:r>
      <w:r>
        <w:rPr>
          <w:rFonts w:hint="eastAsia"/>
          <w:color w:val="000000"/>
          <w:sz w:val="27"/>
          <w:szCs w:val="27"/>
          <w:lang w:val="en-US" w:eastAsia="zh-CN"/>
        </w:rPr>
        <w:t xml:space="preserve"> </w:t>
      </w:r>
      <w:r>
        <w:rPr>
          <w:color w:val="000000"/>
          <w:sz w:val="27"/>
          <w:szCs w:val="27"/>
          <w:lang w:val="en-US" w:eastAsia="zh-CN"/>
        </w:rPr>
        <w:t>10</w:t>
      </w:r>
      <w:bookmarkStart w:id="0" w:name="_GoBack"/>
      <w:bookmarkEnd w:id="0"/>
      <w:r>
        <w:rPr>
          <w:rFonts w:hint="eastAsia"/>
          <w:color w:val="000000"/>
          <w:sz w:val="27"/>
          <w:szCs w:val="27"/>
        </w:rPr>
        <w:t>日 </w:t>
      </w: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widowControl/>
      <w:spacing w:before="100" w:beforeAutospacing="1" w:after="100" w:afterAutospacing="1"/>
      <w:jc w:val="left"/>
      <w:outlineLvl w:val="1"/>
    </w:pPr>
    <w:rPr>
      <w:rFonts w:ascii="宋体" w:eastAsia="宋体" w:cs="宋体"/>
      <w:b/>
      <w:bCs/>
      <w:kern w:val="0"/>
      <w:sz w:val="36"/>
      <w:szCs w:val="36"/>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pPr>
      <w:widowControl/>
      <w:spacing w:before="100" w:beforeAutospacing="1" w:after="100" w:afterAutospacing="1"/>
      <w:jc w:val="left"/>
    </w:pPr>
    <w:rPr>
      <w:rFonts w:ascii="宋体" w:eastAsia="宋体" w:cs="宋体"/>
      <w:kern w:val="0"/>
      <w:sz w:val="24"/>
      <w:szCs w:val="24"/>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widowControl/>
      <w:spacing w:before="100" w:beforeAutospacing="1" w:after="100" w:afterAutospacing="1"/>
      <w:jc w:val="left"/>
    </w:pPr>
    <w:rPr>
      <w:rFonts w:ascii="宋体" w:eastAsia="宋体" w:cs="宋体"/>
      <w:kern w:val="0"/>
      <w:sz w:val="24"/>
      <w:szCs w:val="24"/>
    </w:rPr>
  </w:style>
  <w:style w:type="character" w:styleId="19">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Yozo_Office27021597764231179</Application>
  <Pages>7</Pages>
  <Words>2349</Words>
  <Characters>2403</Characters>
  <Lines>199</Lines>
  <Paragraphs>78</Paragraphs>
  <CharactersWithSpaces>2755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MM</dc:creator>
  <cp:lastModifiedBy>Administrator</cp:lastModifiedBy>
  <cp:revision>6</cp:revision>
  <dcterms:created xsi:type="dcterms:W3CDTF">2020-03-25T08:50:00Z</dcterms:created>
  <dcterms:modified xsi:type="dcterms:W3CDTF">2020-10-10T00:27:25Z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2052-11.1.0.9098</vt:lpwstr>
  </property>
</Properties>
</file>